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1F" w:rsidRDefault="008A4C1F">
      <w:pPr>
        <w:pStyle w:val="ae"/>
        <w:spacing w:before="6000"/>
        <w:jc w:val="center"/>
        <w:rPr>
          <w:b/>
          <w:sz w:val="36"/>
        </w:rPr>
      </w:pPr>
      <w:bookmarkStart w:id="0" w:name="_GoBack"/>
      <w:bookmarkEnd w:id="0"/>
    </w:p>
    <w:p w:rsidR="008A4C1F" w:rsidRDefault="008A4C1F">
      <w:pPr>
        <w:pStyle w:val="ae"/>
        <w:spacing w:before="6000"/>
        <w:jc w:val="center"/>
        <w:rPr>
          <w:b/>
          <w:sz w:val="36"/>
        </w:rPr>
      </w:pPr>
    </w:p>
    <w:p w:rsidR="008A4C1F" w:rsidRDefault="008A4C1F">
      <w:pPr>
        <w:pStyle w:val="ae"/>
        <w:spacing w:before="6000"/>
        <w:jc w:val="center"/>
        <w:rPr>
          <w:b/>
          <w:sz w:val="36"/>
        </w:rPr>
      </w:pPr>
    </w:p>
    <w:p w:rsidR="008A4C1F" w:rsidRDefault="008A4C1F">
      <w:pPr>
        <w:pStyle w:val="ae"/>
        <w:spacing w:before="6000"/>
        <w:jc w:val="center"/>
        <w:rPr>
          <w:b/>
          <w:sz w:val="36"/>
        </w:rPr>
      </w:pPr>
    </w:p>
    <w:p w:rsidR="008A4C1F" w:rsidRDefault="008A4C1F">
      <w:pPr>
        <w:pStyle w:val="ae"/>
        <w:spacing w:before="6000"/>
        <w:jc w:val="center"/>
        <w:rPr>
          <w:b/>
          <w:sz w:val="36"/>
        </w:rPr>
      </w:pPr>
    </w:p>
    <w:p w:rsidR="008A4C1F" w:rsidRDefault="008A4C1F">
      <w:pPr>
        <w:pStyle w:val="ae"/>
        <w:spacing w:before="6000"/>
        <w:jc w:val="center"/>
        <w:rPr>
          <w:b/>
          <w:sz w:val="36"/>
        </w:rPr>
      </w:pPr>
    </w:p>
    <w:p w:rsidR="008A4C1F" w:rsidRDefault="008A4C1F">
      <w:pPr>
        <w:pStyle w:val="ae"/>
        <w:spacing w:before="6000"/>
        <w:jc w:val="center"/>
        <w:rPr>
          <w:b/>
          <w:sz w:val="36"/>
        </w:rPr>
      </w:pPr>
    </w:p>
    <w:p w:rsidR="00086934" w:rsidRDefault="00E77B5F">
      <w:pPr>
        <w:pStyle w:val="ae"/>
        <w:spacing w:before="6000"/>
        <w:jc w:val="center"/>
        <w:rPr>
          <w:b/>
          <w:sz w:val="36"/>
        </w:rPr>
      </w:pPr>
      <w:r>
        <w:rPr>
          <w:b/>
          <w:sz w:val="36"/>
        </w:rPr>
        <w:t>Стандарт для внутреннего клиента</w:t>
      </w:r>
    </w:p>
    <w:p w:rsidR="00086934" w:rsidRDefault="00086934">
      <w:pPr>
        <w:pStyle w:val="ae"/>
        <w:jc w:val="center"/>
        <w:rPr>
          <w:b/>
          <w:sz w:val="28"/>
        </w:rPr>
      </w:pPr>
    </w:p>
    <w:p w:rsidR="00086934" w:rsidRDefault="00086934">
      <w:pPr>
        <w:pStyle w:val="ae"/>
        <w:jc w:val="center"/>
        <w:rPr>
          <w:rFonts w:ascii="Arial" w:hAnsi="Arial"/>
          <w:color w:val="444444"/>
          <w:highlight w:val="white"/>
        </w:rPr>
      </w:pPr>
    </w:p>
    <w:p w:rsidR="00086934" w:rsidRDefault="00086934">
      <w:pPr>
        <w:pStyle w:val="ae"/>
        <w:jc w:val="center"/>
        <w:rPr>
          <w:rFonts w:ascii="Arial" w:hAnsi="Arial"/>
          <w:color w:val="444444"/>
          <w:highlight w:val="white"/>
        </w:rPr>
      </w:pPr>
    </w:p>
    <w:p w:rsidR="00086934" w:rsidRDefault="00086934">
      <w:pPr>
        <w:pStyle w:val="ae"/>
        <w:jc w:val="center"/>
        <w:rPr>
          <w:rFonts w:ascii="Arial" w:hAnsi="Arial"/>
          <w:color w:val="444444"/>
          <w:highlight w:val="white"/>
        </w:rPr>
      </w:pPr>
    </w:p>
    <w:p w:rsidR="00086934" w:rsidRDefault="00086934">
      <w:pPr>
        <w:pStyle w:val="ae"/>
        <w:jc w:val="center"/>
        <w:rPr>
          <w:rFonts w:ascii="Arial" w:hAnsi="Arial"/>
          <w:color w:val="444444"/>
          <w:highlight w:val="white"/>
        </w:rPr>
      </w:pPr>
    </w:p>
    <w:p w:rsidR="00086934" w:rsidRDefault="00086934">
      <w:pPr>
        <w:pStyle w:val="ae"/>
        <w:jc w:val="center"/>
        <w:rPr>
          <w:rFonts w:ascii="Arial" w:hAnsi="Arial"/>
          <w:color w:val="444444"/>
          <w:highlight w:val="white"/>
        </w:rPr>
      </w:pPr>
    </w:p>
    <w:p w:rsidR="00086934" w:rsidRDefault="00086934">
      <w:pPr>
        <w:pStyle w:val="ae"/>
        <w:jc w:val="center"/>
        <w:rPr>
          <w:rFonts w:ascii="Arial" w:hAnsi="Arial"/>
          <w:color w:val="444444"/>
          <w:highlight w:val="white"/>
        </w:rPr>
      </w:pPr>
    </w:p>
    <w:p w:rsidR="00086934" w:rsidRDefault="00086934">
      <w:pPr>
        <w:pStyle w:val="ae"/>
        <w:jc w:val="center"/>
        <w:rPr>
          <w:b/>
          <w:sz w:val="28"/>
        </w:rPr>
      </w:pPr>
    </w:p>
    <w:p w:rsidR="00086934" w:rsidRDefault="00086934">
      <w:pPr>
        <w:pStyle w:val="ae"/>
        <w:jc w:val="center"/>
        <w:rPr>
          <w:b/>
          <w:sz w:val="28"/>
        </w:rPr>
      </w:pPr>
    </w:p>
    <w:p w:rsidR="00086934" w:rsidRDefault="00086934">
      <w:pPr>
        <w:pStyle w:val="ae"/>
        <w:jc w:val="center"/>
        <w:rPr>
          <w:b/>
          <w:sz w:val="28"/>
        </w:rPr>
      </w:pPr>
    </w:p>
    <w:p w:rsidR="00086934" w:rsidRDefault="00086934">
      <w:pPr>
        <w:pStyle w:val="ae"/>
        <w:jc w:val="center"/>
        <w:rPr>
          <w:b/>
          <w:sz w:val="28"/>
        </w:rPr>
      </w:pPr>
    </w:p>
    <w:p w:rsidR="00086934" w:rsidRDefault="00086934">
      <w:pPr>
        <w:pStyle w:val="ae"/>
        <w:jc w:val="center"/>
        <w:rPr>
          <w:b/>
          <w:sz w:val="28"/>
        </w:rPr>
      </w:pPr>
    </w:p>
    <w:p w:rsidR="00086934" w:rsidRDefault="00E77B5F">
      <w:pPr>
        <w:jc w:val="center"/>
        <w:rPr>
          <w:sz w:val="26"/>
        </w:rPr>
      </w:pPr>
      <w:r>
        <w:rPr>
          <w:sz w:val="26"/>
        </w:rPr>
        <w:t>2022</w:t>
      </w:r>
    </w:p>
    <w:p w:rsidR="00086934" w:rsidRDefault="00086934">
      <w:pPr>
        <w:sectPr w:rsidR="00086934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086934" w:rsidRDefault="00E77B5F">
      <w:r>
        <w:lastRenderedPageBreak/>
        <w:t>Содержание:</w:t>
      </w:r>
    </w:p>
    <w:p w:rsidR="00B17D7C" w:rsidRDefault="00E855BE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b/>
        </w:rPr>
        <w:fldChar w:fldCharType="begin"/>
      </w:r>
      <w:r w:rsidR="00E77B5F">
        <w:rPr>
          <w:b/>
        </w:rPr>
        <w:instrText>TOC \h \z</w:instrText>
      </w:r>
      <w:r>
        <w:rPr>
          <w:b/>
        </w:rPr>
        <w:fldChar w:fldCharType="separate"/>
      </w:r>
      <w:hyperlink w:anchor="_Toc107913697" w:history="1">
        <w:r w:rsidR="00B17D7C" w:rsidRPr="00CB5A00">
          <w:rPr>
            <w:rStyle w:val="afa"/>
            <w:noProof/>
          </w:rPr>
          <w:t>1.</w:t>
        </w:r>
        <w:r w:rsidR="00B17D7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17D7C" w:rsidRPr="00CB5A00">
          <w:rPr>
            <w:rStyle w:val="afa"/>
            <w:noProof/>
          </w:rPr>
          <w:t>Термины и определения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_Toc107913697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2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698" w:history="1">
        <w:r w:rsidR="00B17D7C" w:rsidRPr="00CB5A00">
          <w:rPr>
            <w:rStyle w:val="afa"/>
            <w:noProof/>
          </w:rPr>
          <w:t>2.</w:t>
        </w:r>
        <w:r w:rsidR="00B17D7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17D7C" w:rsidRPr="00CB5A00">
          <w:rPr>
            <w:rStyle w:val="afa"/>
            <w:noProof/>
          </w:rPr>
          <w:t>Введение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_Toc107913698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3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699" w:history="1">
        <w:r w:rsidR="00B17D7C" w:rsidRPr="00CB5A00">
          <w:rPr>
            <w:rStyle w:val="afa"/>
            <w:noProof/>
          </w:rPr>
          <w:t>3.</w:t>
        </w:r>
        <w:r w:rsidR="00B17D7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17D7C" w:rsidRPr="00CB5A00">
          <w:rPr>
            <w:rStyle w:val="afa"/>
            <w:noProof/>
          </w:rPr>
          <w:t>Нормативные основы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_Toc107913699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4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00" w:history="1">
        <w:r w:rsidR="00B17D7C" w:rsidRPr="00CB5A00">
          <w:rPr>
            <w:rStyle w:val="afa"/>
            <w:noProof/>
          </w:rPr>
          <w:t>4.</w:t>
        </w:r>
        <w:r w:rsidR="00B17D7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17D7C" w:rsidRPr="00CB5A00">
          <w:rPr>
            <w:rStyle w:val="afa"/>
            <w:noProof/>
          </w:rPr>
          <w:t>Общие положения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_Toc107913700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4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01" w:history="1">
        <w:r w:rsidR="00B17D7C" w:rsidRPr="00CB5A00">
          <w:rPr>
            <w:rStyle w:val="afa"/>
            <w:noProof/>
          </w:rPr>
          <w:t>5.</w:t>
        </w:r>
        <w:r w:rsidR="00B17D7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17D7C" w:rsidRPr="00CB5A00">
          <w:rPr>
            <w:rStyle w:val="afa"/>
            <w:noProof/>
          </w:rPr>
          <w:t>Руководящие принципы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_Toc107913701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5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02" w:history="1">
        <w:r w:rsidR="00B17D7C" w:rsidRPr="00CB5A00">
          <w:rPr>
            <w:rStyle w:val="afa"/>
            <w:noProof/>
          </w:rPr>
          <w:t>6.</w:t>
        </w:r>
        <w:r w:rsidR="00B17D7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17D7C" w:rsidRPr="00CB5A00">
          <w:rPr>
            <w:rStyle w:val="afa"/>
            <w:noProof/>
          </w:rPr>
          <w:t>Организация работы органов и организаций на основе клиентоцентричного подхода.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_Toc107913702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7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03" w:history="1">
        <w:r w:rsidR="00B17D7C" w:rsidRPr="00CB5A00">
          <w:rPr>
            <w:rStyle w:val="afa"/>
            <w:noProof/>
          </w:rPr>
          <w:t>7.</w:t>
        </w:r>
        <w:r w:rsidR="00B17D7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17D7C" w:rsidRPr="00CB5A00">
          <w:rPr>
            <w:rStyle w:val="afa"/>
            <w:noProof/>
          </w:rPr>
          <w:t>Реализации кадровой политики в органах и организациях с применением клиентоцентричного подхода.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_Toc107913703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13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31"/>
        <w:tabs>
          <w:tab w:val="righ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04" w:history="1">
        <w:r w:rsidR="00B17D7C" w:rsidRPr="00CB5A00">
          <w:rPr>
            <w:rStyle w:val="afa"/>
            <w:noProof/>
          </w:rPr>
          <w:t>Привлечение и отбор сотрудников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_Toc107913704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14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31"/>
        <w:tabs>
          <w:tab w:val="righ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05" w:history="1">
        <w:r w:rsidR="00B17D7C" w:rsidRPr="00CB5A00">
          <w:rPr>
            <w:rStyle w:val="afa"/>
            <w:noProof/>
          </w:rPr>
          <w:t>Адаптация нового сотрудника на государственной службе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_Toc107913705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15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31"/>
        <w:tabs>
          <w:tab w:val="righ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06" w:history="1">
        <w:r w:rsidR="00B17D7C" w:rsidRPr="00CB5A00">
          <w:rPr>
            <w:rStyle w:val="afa"/>
            <w:noProof/>
          </w:rPr>
          <w:t>Мотивация сотрудников, их оценка и управление эффективностью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_Toc107913706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16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31"/>
        <w:tabs>
          <w:tab w:val="righ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07" w:history="1">
        <w:r w:rsidR="00B17D7C" w:rsidRPr="00CB5A00">
          <w:rPr>
            <w:rStyle w:val="afa"/>
            <w:noProof/>
          </w:rPr>
          <w:t>Профессиональное развитие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_Toc107913707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18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31"/>
        <w:tabs>
          <w:tab w:val="righ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08" w:history="1">
        <w:r w:rsidR="00B17D7C" w:rsidRPr="00CB5A00">
          <w:rPr>
            <w:rStyle w:val="afa"/>
            <w:noProof/>
          </w:rPr>
          <w:t>Организационная культура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_Toc107913708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19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09" w:history="1">
        <w:r w:rsidR="00B17D7C" w:rsidRPr="00CB5A00">
          <w:rPr>
            <w:rStyle w:val="afa"/>
            <w:noProof/>
          </w:rPr>
          <w:t>8.</w:t>
        </w:r>
        <w:r w:rsidR="00B17D7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17D7C" w:rsidRPr="00CB5A00">
          <w:rPr>
            <w:rStyle w:val="afa"/>
            <w:noProof/>
          </w:rPr>
          <w:t>Мониторинг и обратная связь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_Toc107913709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21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10" w:history="1">
        <w:r w:rsidR="00B17D7C" w:rsidRPr="00CB5A00">
          <w:rPr>
            <w:rStyle w:val="afa"/>
            <w:noProof/>
          </w:rPr>
          <w:t>9.</w:t>
        </w:r>
        <w:r w:rsidR="00B17D7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17D7C" w:rsidRPr="00CB5A00">
          <w:rPr>
            <w:rStyle w:val="afa"/>
            <w:noProof/>
          </w:rPr>
          <w:t>Показатели клиентоцентричности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_Toc107913710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24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11" w:history="1">
        <w:r w:rsidR="00B17D7C" w:rsidRPr="00CB5A00">
          <w:rPr>
            <w:rStyle w:val="afa"/>
            <w:noProof/>
          </w:rPr>
          <w:t>10.</w:t>
        </w:r>
        <w:r w:rsidR="00B17D7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17D7C" w:rsidRPr="00CB5A00">
          <w:rPr>
            <w:rStyle w:val="afa"/>
            <w:noProof/>
          </w:rPr>
          <w:t>Методики реализации Стандарта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_Toc107913711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34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12" w:history="1">
        <w:r w:rsidR="00B17D7C" w:rsidRPr="00CB5A00">
          <w:rPr>
            <w:rStyle w:val="afa"/>
            <w:noProof/>
          </w:rPr>
          <w:t>11.</w:t>
        </w:r>
        <w:r w:rsidR="00B17D7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17D7C" w:rsidRPr="00CB5A00">
          <w:rPr>
            <w:rStyle w:val="afa"/>
            <w:noProof/>
          </w:rPr>
          <w:t>Основные направления внедрения Стандарта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_Toc107913712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34</w:t>
        </w:r>
        <w:r w:rsidR="00B17D7C">
          <w:rPr>
            <w:noProof/>
            <w:webHidden/>
          </w:rPr>
          <w:fldChar w:fldCharType="end"/>
        </w:r>
      </w:hyperlink>
    </w:p>
    <w:p w:rsidR="00B17D7C" w:rsidRDefault="00707AA9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7913713" w:history="1">
        <w:r w:rsidR="00B17D7C" w:rsidRPr="00CB5A00">
          <w:rPr>
            <w:rStyle w:val="afa"/>
            <w:noProof/>
          </w:rPr>
          <w:t>12.</w:t>
        </w:r>
        <w:r w:rsidR="00B17D7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17D7C" w:rsidRPr="00CB5A00">
          <w:rPr>
            <w:rStyle w:val="afa"/>
            <w:noProof/>
          </w:rPr>
          <w:t>Внесение изменений и дополнений в Стандарт</w:t>
        </w:r>
        <w:r w:rsidR="00B17D7C">
          <w:rPr>
            <w:noProof/>
            <w:webHidden/>
          </w:rPr>
          <w:tab/>
        </w:r>
        <w:r w:rsidR="00B17D7C">
          <w:rPr>
            <w:noProof/>
            <w:webHidden/>
          </w:rPr>
          <w:fldChar w:fldCharType="begin"/>
        </w:r>
        <w:r w:rsidR="00B17D7C">
          <w:rPr>
            <w:noProof/>
            <w:webHidden/>
          </w:rPr>
          <w:instrText xml:space="preserve"> PAGEREF _Toc107913713 \h </w:instrText>
        </w:r>
        <w:r w:rsidR="00B17D7C">
          <w:rPr>
            <w:noProof/>
            <w:webHidden/>
          </w:rPr>
        </w:r>
        <w:r w:rsidR="00B17D7C">
          <w:rPr>
            <w:noProof/>
            <w:webHidden/>
          </w:rPr>
          <w:fldChar w:fldCharType="separate"/>
        </w:r>
        <w:r w:rsidR="00B17D7C">
          <w:rPr>
            <w:noProof/>
            <w:webHidden/>
          </w:rPr>
          <w:t>35</w:t>
        </w:r>
        <w:r w:rsidR="00B17D7C">
          <w:rPr>
            <w:noProof/>
            <w:webHidden/>
          </w:rPr>
          <w:fldChar w:fldCharType="end"/>
        </w:r>
      </w:hyperlink>
    </w:p>
    <w:p w:rsidR="00086934" w:rsidRDefault="00E855BE">
      <w:r>
        <w:fldChar w:fldCharType="end"/>
      </w:r>
    </w:p>
    <w:p w:rsidR="00086934" w:rsidRDefault="00086934"/>
    <w:p w:rsidR="00086934" w:rsidRDefault="00086934">
      <w:pPr>
        <w:sectPr w:rsidR="0008693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86934" w:rsidRPr="00E86FF7" w:rsidRDefault="00E77B5F" w:rsidP="00556FD2">
      <w:pPr>
        <w:pStyle w:val="2"/>
        <w:spacing w:before="0" w:after="0"/>
        <w:ind w:left="0" w:firstLine="709"/>
      </w:pPr>
      <w:bookmarkStart w:id="1" w:name="_Toc107913697"/>
      <w:r w:rsidRPr="0076094E">
        <w:lastRenderedPageBreak/>
        <w:t>Термины и определения</w:t>
      </w:r>
      <w:bookmarkEnd w:id="1"/>
    </w:p>
    <w:p w:rsidR="00382B73" w:rsidRDefault="00382B73" w:rsidP="00556FD2">
      <w:pPr>
        <w:spacing w:after="0"/>
        <w:ind w:firstLine="709"/>
        <w:rPr>
          <w:b/>
        </w:rPr>
      </w:pPr>
    </w:p>
    <w:p w:rsidR="003B02F3" w:rsidRPr="00480B5E" w:rsidRDefault="003B02F3" w:rsidP="00556FD2">
      <w:pPr>
        <w:spacing w:after="0"/>
        <w:ind w:firstLine="709"/>
      </w:pPr>
      <w:r w:rsidRPr="00480B5E">
        <w:t>Для целей</w:t>
      </w:r>
      <w:r w:rsidR="001F43CB" w:rsidRPr="00480B5E">
        <w:t xml:space="preserve"> настоящего</w:t>
      </w:r>
      <w:r w:rsidRPr="00480B5E">
        <w:t xml:space="preserve"> Стандарта используются следующие</w:t>
      </w:r>
      <w:r w:rsidR="00382B73" w:rsidRPr="00480B5E">
        <w:t xml:space="preserve"> понятия и термины</w:t>
      </w:r>
      <w:r w:rsidRPr="00480B5E">
        <w:t>:</w:t>
      </w:r>
    </w:p>
    <w:p w:rsidR="003B02F3" w:rsidRPr="00480B5E" w:rsidRDefault="003B02F3" w:rsidP="00556FD2">
      <w:pPr>
        <w:spacing w:after="0"/>
        <w:ind w:firstLine="709"/>
      </w:pPr>
    </w:p>
    <w:p w:rsidR="00086934" w:rsidRPr="0076094E" w:rsidRDefault="00E77B5F" w:rsidP="00556FD2">
      <w:pPr>
        <w:spacing w:after="0"/>
        <w:ind w:firstLine="709"/>
      </w:pPr>
      <w:r w:rsidRPr="0076094E">
        <w:rPr>
          <w:b/>
        </w:rPr>
        <w:t>Клиент (внутренний клиент и внешний клиент)</w:t>
      </w:r>
      <w:r w:rsidRPr="0076094E">
        <w:t xml:space="preserve"> </w:t>
      </w:r>
      <w:r w:rsidR="0076094E">
        <w:t>—</w:t>
      </w:r>
      <w:r w:rsidR="0076094E" w:rsidRPr="00E86FF7">
        <w:t xml:space="preserve"> </w:t>
      </w:r>
      <w:r w:rsidR="00A8079C">
        <w:t>физическое или юридическое лицо</w:t>
      </w:r>
      <w:r w:rsidRPr="0076094E">
        <w:t xml:space="preserve">, </w:t>
      </w:r>
      <w:r w:rsidR="00A8079C" w:rsidRPr="0076094E">
        <w:t>взаимодействующ</w:t>
      </w:r>
      <w:r w:rsidR="00A8079C">
        <w:t>ее</w:t>
      </w:r>
      <w:r w:rsidR="00A8079C" w:rsidRPr="0076094E">
        <w:t xml:space="preserve"> </w:t>
      </w:r>
      <w:r w:rsidRPr="0076094E">
        <w:t xml:space="preserve">с </w:t>
      </w:r>
      <w:r w:rsidRPr="00C10CCD">
        <w:t>государством</w:t>
      </w:r>
      <w:r w:rsidRPr="0076094E">
        <w:t xml:space="preserve"> </w:t>
      </w:r>
      <w:r w:rsidR="00F83A22">
        <w:t xml:space="preserve">или муниципальным образованием </w:t>
      </w:r>
      <w:r w:rsidRPr="0076094E">
        <w:t>с целью удовлетворения своих потребностей;</w:t>
      </w:r>
    </w:p>
    <w:p w:rsidR="00F405D3" w:rsidRDefault="00E77B5F" w:rsidP="00F405D3">
      <w:pPr>
        <w:spacing w:after="0"/>
        <w:ind w:firstLine="709"/>
      </w:pPr>
      <w:r w:rsidRPr="0076094E">
        <w:rPr>
          <w:b/>
        </w:rPr>
        <w:t>Внутренний клиент</w:t>
      </w:r>
      <w:r w:rsidR="00D94456">
        <w:rPr>
          <w:b/>
        </w:rPr>
        <w:t xml:space="preserve"> (сотрудник)</w:t>
      </w:r>
      <w:r w:rsidRPr="0076094E">
        <w:t xml:space="preserve"> </w:t>
      </w:r>
      <w:r w:rsidR="0076094E">
        <w:t>—</w:t>
      </w:r>
      <w:r w:rsidR="00D94456">
        <w:t xml:space="preserve"> государственный </w:t>
      </w:r>
      <w:r w:rsidR="00A8079C">
        <w:t>или муниципальный</w:t>
      </w:r>
      <w:r w:rsidR="00D94456">
        <w:t xml:space="preserve"> служащий,</w:t>
      </w:r>
      <w:r w:rsidR="001F43CB">
        <w:t xml:space="preserve"> </w:t>
      </w:r>
      <w:r w:rsidR="00D94456">
        <w:t>работник подведомственной гос</w:t>
      </w:r>
      <w:r w:rsidR="001F43CB">
        <w:t>ударственному</w:t>
      </w:r>
      <w:r w:rsidR="00D94456">
        <w:t xml:space="preserve"> </w:t>
      </w:r>
      <w:r w:rsidR="00A8079C">
        <w:t xml:space="preserve">или </w:t>
      </w:r>
      <w:r w:rsidR="001F43CB">
        <w:t>муниципальному</w:t>
      </w:r>
      <w:r w:rsidR="00D94456">
        <w:t xml:space="preserve"> органу организации</w:t>
      </w:r>
      <w:r w:rsidR="005E2F4D">
        <w:t>, а также</w:t>
      </w:r>
      <w:r w:rsidR="00A8079C">
        <w:t xml:space="preserve"> работники </w:t>
      </w:r>
      <w:r w:rsidR="005E2F4D">
        <w:t>ины</w:t>
      </w:r>
      <w:r w:rsidR="00A8079C">
        <w:t>х</w:t>
      </w:r>
      <w:r w:rsidR="005E2F4D">
        <w:t xml:space="preserve"> организации, </w:t>
      </w:r>
      <w:r w:rsidR="00A8079C">
        <w:t>уполномоченных в соответствии с законодательством или на основании договора на взаимодействие</w:t>
      </w:r>
      <w:r w:rsidR="005E2F4D" w:rsidRPr="0074688C">
        <w:t xml:space="preserve"> с внешними клиентами от лица органов государственной власти и</w:t>
      </w:r>
      <w:r w:rsidR="00A8079C">
        <w:t>ли</w:t>
      </w:r>
      <w:r w:rsidR="005E2F4D" w:rsidRPr="0074688C">
        <w:t xml:space="preserve"> органов местного самоуправления</w:t>
      </w:r>
      <w:r w:rsidR="00A8079C">
        <w:t>, государственных или муниципальных организации</w:t>
      </w:r>
      <w:r w:rsidR="005E2F4D" w:rsidRPr="0074688C">
        <w:t>.</w:t>
      </w:r>
      <w:r w:rsidR="00F405D3">
        <w:t xml:space="preserve"> </w:t>
      </w:r>
    </w:p>
    <w:p w:rsidR="00086934" w:rsidRPr="00E86FF7" w:rsidRDefault="00E77B5F" w:rsidP="00F405D3">
      <w:pPr>
        <w:spacing w:after="0"/>
        <w:ind w:firstLine="709"/>
        <w:rPr>
          <w:color w:val="auto"/>
        </w:rPr>
      </w:pPr>
      <w:r w:rsidRPr="0076094E">
        <w:rPr>
          <w:b/>
        </w:rPr>
        <w:t xml:space="preserve">Внешний клиент </w:t>
      </w:r>
      <w:r w:rsidR="008864B5">
        <w:t>—</w:t>
      </w:r>
      <w:r w:rsidR="008864B5" w:rsidRPr="00E86FF7">
        <w:t xml:space="preserve"> </w:t>
      </w:r>
      <w:r w:rsidRPr="0076094E">
        <w:t xml:space="preserve">физическое </w:t>
      </w:r>
      <w:r w:rsidR="00382B73">
        <w:t xml:space="preserve">или юридическое </w:t>
      </w:r>
      <w:r w:rsidR="00F405D3">
        <w:t>лицо</w:t>
      </w:r>
      <w:r w:rsidRPr="0076094E">
        <w:t xml:space="preserve">, взаимодействующие самостоятельно или через уполномоченного представителя с </w:t>
      </w:r>
      <w:r w:rsidR="006E12BB">
        <w:rPr>
          <w:color w:val="auto"/>
        </w:rPr>
        <w:t>федеральными</w:t>
      </w:r>
      <w:r w:rsidR="006E12BB" w:rsidRPr="0076094E">
        <w:rPr>
          <w:color w:val="auto"/>
        </w:rPr>
        <w:t xml:space="preserve"> органа</w:t>
      </w:r>
      <w:r w:rsidR="006E12BB">
        <w:rPr>
          <w:color w:val="auto"/>
        </w:rPr>
        <w:t>ми</w:t>
      </w:r>
      <w:r w:rsidR="006E12BB" w:rsidRPr="0076094E">
        <w:rPr>
          <w:color w:val="auto"/>
        </w:rPr>
        <w:t xml:space="preserve"> исполнительной власти,</w:t>
      </w:r>
      <w:r w:rsidR="006E12BB">
        <w:rPr>
          <w:color w:val="auto"/>
        </w:rPr>
        <w:t xml:space="preserve"> органами исполнительной власти субъектов Российской Федерации,</w:t>
      </w:r>
      <w:r w:rsidR="006E12BB" w:rsidRPr="0076094E">
        <w:rPr>
          <w:color w:val="auto"/>
        </w:rPr>
        <w:t xml:space="preserve"> </w:t>
      </w:r>
      <w:r w:rsidR="005E2F4D">
        <w:rPr>
          <w:szCs w:val="28"/>
        </w:rPr>
        <w:t xml:space="preserve">исполнительно-распорядительными </w:t>
      </w:r>
      <w:r w:rsidR="006E12BB" w:rsidRPr="0076094E">
        <w:rPr>
          <w:color w:val="auto"/>
        </w:rPr>
        <w:t>органа</w:t>
      </w:r>
      <w:r w:rsidR="006E12BB">
        <w:rPr>
          <w:color w:val="auto"/>
        </w:rPr>
        <w:t>ми</w:t>
      </w:r>
      <w:r w:rsidR="006E12BB" w:rsidRPr="0076094E">
        <w:rPr>
          <w:color w:val="auto"/>
        </w:rPr>
        <w:t xml:space="preserve"> местного самоуправления</w:t>
      </w:r>
      <w:r w:rsidR="006E12BB">
        <w:rPr>
          <w:color w:val="auto"/>
        </w:rPr>
        <w:t xml:space="preserve">, </w:t>
      </w:r>
      <w:r w:rsidR="00F405D3">
        <w:rPr>
          <w:color w:val="auto"/>
        </w:rPr>
        <w:t>п</w:t>
      </w:r>
      <w:r w:rsidR="006E12BB">
        <w:rPr>
          <w:color w:val="auto"/>
        </w:rPr>
        <w:t>одведомственными им организациями</w:t>
      </w:r>
      <w:r w:rsidR="005E2F4D">
        <w:rPr>
          <w:color w:val="auto"/>
        </w:rPr>
        <w:t>,</w:t>
      </w:r>
      <w:r w:rsidR="009B71D0">
        <w:rPr>
          <w:color w:val="auto"/>
        </w:rPr>
        <w:t xml:space="preserve"> а </w:t>
      </w:r>
      <w:r w:rsidR="009B71D0" w:rsidRPr="0074688C">
        <w:rPr>
          <w:color w:val="auto"/>
        </w:rPr>
        <w:t xml:space="preserve">также </w:t>
      </w:r>
      <w:r w:rsidR="00F83A22">
        <w:t>иными организациями, уполномоченными в соответствии с законодательством или на основании договора на взаимодействие</w:t>
      </w:r>
      <w:r w:rsidR="00F83A22" w:rsidRPr="00E37ADD">
        <w:t xml:space="preserve"> с внешними клиентами от лица органов государственной власти и</w:t>
      </w:r>
      <w:r w:rsidR="00F83A22">
        <w:t>ли</w:t>
      </w:r>
      <w:r w:rsidR="00F83A22" w:rsidRPr="00E37ADD">
        <w:t xml:space="preserve"> органов местного самоуправления</w:t>
      </w:r>
      <w:r w:rsidR="00F83A22">
        <w:t>, государственных или муниципальных организации (далее – органы и организации),</w:t>
      </w:r>
      <w:r w:rsidR="009B71D0">
        <w:rPr>
          <w:color w:val="auto"/>
        </w:rPr>
        <w:t xml:space="preserve"> </w:t>
      </w:r>
      <w:r w:rsidRPr="0076094E">
        <w:rPr>
          <w:color w:val="auto"/>
        </w:rPr>
        <w:t xml:space="preserve"> </w:t>
      </w:r>
      <w:r w:rsidRPr="00E86FF7">
        <w:rPr>
          <w:color w:val="auto"/>
        </w:rPr>
        <w:t>с целью удовлетворения своих потребностей</w:t>
      </w:r>
      <w:r w:rsidR="008864B5">
        <w:rPr>
          <w:color w:val="auto"/>
        </w:rPr>
        <w:t>.</w:t>
      </w:r>
    </w:p>
    <w:p w:rsidR="00086934" w:rsidRPr="00E86FF7" w:rsidRDefault="00E77B5F" w:rsidP="00556FD2">
      <w:pPr>
        <w:spacing w:after="0"/>
        <w:ind w:firstLine="709"/>
        <w:rPr>
          <w:color w:val="auto"/>
        </w:rPr>
      </w:pPr>
      <w:r w:rsidRPr="0076094E">
        <w:rPr>
          <w:b/>
          <w:color w:val="auto"/>
        </w:rPr>
        <w:t>Клиентоцентричность</w:t>
      </w:r>
      <w:r w:rsidRPr="0076094E">
        <w:rPr>
          <w:color w:val="auto"/>
        </w:rPr>
        <w:t xml:space="preserve"> </w:t>
      </w:r>
      <w:r w:rsidR="008864B5">
        <w:rPr>
          <w:color w:val="auto"/>
        </w:rPr>
        <w:t>—</w:t>
      </w:r>
      <w:r w:rsidR="008864B5" w:rsidRPr="00E86FF7">
        <w:rPr>
          <w:color w:val="auto"/>
        </w:rPr>
        <w:t xml:space="preserve"> </w:t>
      </w:r>
      <w:r w:rsidR="00E27091" w:rsidRPr="0076094E">
        <w:rPr>
          <w:color w:val="auto"/>
        </w:rPr>
        <w:t xml:space="preserve">качество деятельности, характеризующееся </w:t>
      </w:r>
      <w:r w:rsidRPr="0076094E">
        <w:rPr>
          <w:color w:val="auto"/>
        </w:rPr>
        <w:t>постоянн</w:t>
      </w:r>
      <w:r w:rsidR="00E27091" w:rsidRPr="0076094E">
        <w:rPr>
          <w:color w:val="auto"/>
        </w:rPr>
        <w:t>ым</w:t>
      </w:r>
      <w:r w:rsidRPr="0076094E">
        <w:rPr>
          <w:color w:val="auto"/>
        </w:rPr>
        <w:t xml:space="preserve"> изучение</w:t>
      </w:r>
      <w:r w:rsidR="00E27091" w:rsidRPr="0076094E">
        <w:rPr>
          <w:color w:val="auto"/>
        </w:rPr>
        <w:t>м</w:t>
      </w:r>
      <w:r w:rsidRPr="0076094E">
        <w:rPr>
          <w:color w:val="auto"/>
        </w:rPr>
        <w:t xml:space="preserve"> и удовлетворение</w:t>
      </w:r>
      <w:r w:rsidR="00E27091" w:rsidRPr="0076094E">
        <w:rPr>
          <w:color w:val="auto"/>
        </w:rPr>
        <w:t>м законных и справедливых</w:t>
      </w:r>
      <w:r w:rsidRPr="0076094E">
        <w:rPr>
          <w:color w:val="auto"/>
        </w:rPr>
        <w:t xml:space="preserve"> потребностей клиента</w:t>
      </w:r>
      <w:r w:rsidR="008864B5">
        <w:rPr>
          <w:color w:val="auto"/>
        </w:rPr>
        <w:t>.</w:t>
      </w:r>
    </w:p>
    <w:p w:rsidR="00086934" w:rsidRPr="00E86FF7" w:rsidRDefault="00E77B5F" w:rsidP="00556FD2">
      <w:pPr>
        <w:spacing w:after="0"/>
        <w:ind w:firstLine="709"/>
        <w:rPr>
          <w:color w:val="auto"/>
        </w:rPr>
      </w:pPr>
      <w:r w:rsidRPr="0076094E">
        <w:rPr>
          <w:b/>
          <w:color w:val="auto"/>
        </w:rPr>
        <w:t>Клиентоцентричный подход</w:t>
      </w:r>
      <w:r w:rsidRPr="0076094E">
        <w:rPr>
          <w:color w:val="auto"/>
        </w:rPr>
        <w:t xml:space="preserve"> </w:t>
      </w:r>
      <w:r w:rsidR="008864B5">
        <w:rPr>
          <w:color w:val="auto"/>
        </w:rPr>
        <w:t>—</w:t>
      </w:r>
      <w:r w:rsidR="008864B5" w:rsidRPr="00E86FF7">
        <w:rPr>
          <w:color w:val="auto"/>
        </w:rPr>
        <w:t xml:space="preserve"> </w:t>
      </w:r>
      <w:r w:rsidRPr="0076094E">
        <w:rPr>
          <w:color w:val="auto"/>
        </w:rPr>
        <w:t>подход, в основе которого лежит реализация</w:t>
      </w:r>
      <w:r w:rsidR="00AF47C6" w:rsidRPr="0076094E">
        <w:rPr>
          <w:color w:val="auto"/>
        </w:rPr>
        <w:t xml:space="preserve"> в</w:t>
      </w:r>
      <w:r w:rsidR="00F83A22">
        <w:rPr>
          <w:color w:val="auto"/>
        </w:rPr>
        <w:t xml:space="preserve"> органах и организациях</w:t>
      </w:r>
      <w:r w:rsidR="00AF47C6" w:rsidRPr="0076094E">
        <w:rPr>
          <w:color w:val="auto"/>
        </w:rPr>
        <w:t xml:space="preserve"> </w:t>
      </w:r>
      <w:r w:rsidRPr="0076094E">
        <w:rPr>
          <w:color w:val="auto"/>
        </w:rPr>
        <w:t xml:space="preserve">совокупности мероприятий, направленных на изучение (выявление) ожиданий (потребностей) клиента и удовлетворение его ожиданий (потребностей), </w:t>
      </w:r>
      <w:r w:rsidRPr="00E86FF7">
        <w:rPr>
          <w:color w:val="auto"/>
        </w:rPr>
        <w:t>с намерением превзойти ожидания (по</w:t>
      </w:r>
      <w:r w:rsidRPr="0076094E">
        <w:rPr>
          <w:color w:val="auto"/>
        </w:rPr>
        <w:t>требности) клиента</w:t>
      </w:r>
      <w:r w:rsidR="009B71D0">
        <w:rPr>
          <w:color w:val="auto"/>
        </w:rPr>
        <w:t>.</w:t>
      </w:r>
      <w:r w:rsidR="003B02F3">
        <w:rPr>
          <w:color w:val="auto"/>
        </w:rPr>
        <w:t xml:space="preserve"> 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Клиентский сценарий</w:t>
      </w:r>
      <w:r w:rsidRPr="0076094E">
        <w:t xml:space="preserve"> </w:t>
      </w:r>
      <w:r w:rsidR="00BB1078">
        <w:t>—</w:t>
      </w:r>
      <w:r w:rsidR="0074688C">
        <w:t xml:space="preserve"> </w:t>
      </w:r>
      <w:r w:rsidRPr="0076094E">
        <w:t>последовательное описание процессов</w:t>
      </w:r>
      <w:r w:rsidR="003B02F3">
        <w:t>, обеспечивающих</w:t>
      </w:r>
      <w:r w:rsidRPr="0076094E">
        <w:t xml:space="preserve"> предоставления </w:t>
      </w:r>
      <w:r w:rsidR="003B02F3">
        <w:t>услуг</w:t>
      </w:r>
      <w:r w:rsidR="009B71D0">
        <w:t xml:space="preserve"> и сервисов</w:t>
      </w:r>
      <w:r w:rsidR="003B02F3">
        <w:t xml:space="preserve"> или </w:t>
      </w:r>
      <w:r w:rsidRPr="0076094E">
        <w:t xml:space="preserve">набора услуг </w:t>
      </w:r>
      <w:r w:rsidR="00BB1078">
        <w:br/>
      </w:r>
      <w:r w:rsidRPr="00E86FF7">
        <w:t>и сервисов</w:t>
      </w:r>
      <w:r w:rsidR="009B71D0">
        <w:t>, а также</w:t>
      </w:r>
      <w:r w:rsidRPr="00E86FF7">
        <w:t xml:space="preserve"> осуществления иных функций</w:t>
      </w:r>
      <w:r w:rsidR="00F83A22">
        <w:t>,</w:t>
      </w:r>
      <w:r w:rsidRPr="00E86FF7">
        <w:t xml:space="preserve"> </w:t>
      </w:r>
      <w:r w:rsidRPr="0076094E">
        <w:t xml:space="preserve">реализуемых органами </w:t>
      </w:r>
      <w:r w:rsidR="009B71D0">
        <w:t xml:space="preserve">и организациями </w:t>
      </w:r>
      <w:r w:rsidRPr="0076094E">
        <w:t xml:space="preserve"> для удовлетворения потребностей внутреннего клиента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Услуга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 xml:space="preserve">деятельность, связанная с реализацией государственных </w:t>
      </w:r>
      <w:r w:rsidR="00BB1078">
        <w:br/>
      </w:r>
      <w:r w:rsidRPr="00E86FF7">
        <w:t>и муниципаль</w:t>
      </w:r>
      <w:r w:rsidRPr="0076094E">
        <w:t xml:space="preserve">ных услуг в значении Федерального закона от 27.07.2010 </w:t>
      </w:r>
      <w:r w:rsidR="00BB1078">
        <w:lastRenderedPageBreak/>
        <w:t>№ </w:t>
      </w:r>
      <w:r w:rsidRPr="00E86FF7">
        <w:t xml:space="preserve">210-ФЗ </w:t>
      </w:r>
      <w:r w:rsidR="00BB1078">
        <w:t>«</w:t>
      </w:r>
      <w:r w:rsidRPr="00E86FF7">
        <w:t>Об организации предоставления государственных и муниципальных услуг</w:t>
      </w:r>
      <w:r w:rsidR="00BB1078">
        <w:t>»</w:t>
      </w:r>
      <w:r w:rsidR="00BB1078" w:rsidRPr="00E86FF7">
        <w:t xml:space="preserve">, </w:t>
      </w:r>
      <w:r w:rsidRPr="0076094E">
        <w:t xml:space="preserve">либо иных услуг, предоставляемых </w:t>
      </w:r>
      <w:r w:rsidRPr="00C10CCD">
        <w:t xml:space="preserve">государственными и муниципальными учреждениями, либо услуг, предоставляемых </w:t>
      </w:r>
      <w:r w:rsidRPr="00A8079C">
        <w:t>иными организациями</w:t>
      </w:r>
      <w:r w:rsidRPr="0076094E">
        <w:t xml:space="preserve">, уполномоченными в соответствии </w:t>
      </w:r>
      <w:r w:rsidR="00BB1078">
        <w:br/>
      </w:r>
      <w:r w:rsidRPr="00E86FF7">
        <w:t>с законодательст</w:t>
      </w:r>
      <w:r w:rsidRPr="0076094E">
        <w:t xml:space="preserve">вом Российской Федерации, </w:t>
      </w:r>
      <w:r w:rsidR="00A8079C">
        <w:t xml:space="preserve">а также </w:t>
      </w:r>
      <w:r w:rsidRPr="0076094E">
        <w:t xml:space="preserve"> на основании договора, предоставлять</w:t>
      </w:r>
      <w:r w:rsidR="00A8079C">
        <w:t xml:space="preserve"> </w:t>
      </w:r>
      <w:r w:rsidRPr="0076094E">
        <w:t>услуги клиенту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Сервис</w:t>
      </w:r>
      <w:r w:rsidRPr="0076094E">
        <w:t xml:space="preserve"> </w:t>
      </w:r>
      <w:r w:rsidR="00BB1078">
        <w:t>—</w:t>
      </w:r>
      <w:r w:rsidR="00F405D3">
        <w:t xml:space="preserve"> </w:t>
      </w:r>
      <w:r w:rsidRPr="0076094E">
        <w:t>услуга, функция или их часть</w:t>
      </w:r>
      <w:r w:rsidR="00BC2C17">
        <w:t>, реализуемая в электронном виде с применением информационных систем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Проектный офис</w:t>
      </w:r>
      <w:r w:rsidRPr="0076094E">
        <w:t xml:space="preserve"> </w:t>
      </w:r>
      <w:r w:rsidR="00BB1078">
        <w:t>—</w:t>
      </w:r>
      <w:r w:rsidRPr="00E86FF7">
        <w:t xml:space="preserve"> центр методолог</w:t>
      </w:r>
      <w:r w:rsidRPr="0076094E">
        <w:t>ии и экспертизы внедрения клиентоцентричного подхода на федеральном, региональном, муниципальном уровнях управления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Проектная команда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>группа лиц, которая выполняет работы проекта для достижения его целей</w:t>
      </w:r>
      <w:r w:rsidR="00BB1078">
        <w:t>.</w:t>
      </w:r>
    </w:p>
    <w:p w:rsidR="009B71D0" w:rsidRDefault="00E77B5F" w:rsidP="00556FD2">
      <w:pPr>
        <w:spacing w:after="0"/>
        <w:ind w:firstLine="709"/>
      </w:pPr>
      <w:r w:rsidRPr="0076094E">
        <w:rPr>
          <w:b/>
        </w:rPr>
        <w:t>Процессный подход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>подход к организации и управлению деятельностью</w:t>
      </w:r>
      <w:r w:rsidR="009E0C05">
        <w:t xml:space="preserve"> органа и</w:t>
      </w:r>
      <w:r w:rsidRPr="0076094E">
        <w:t xml:space="preserve"> организации, в соответствии с которым деятельность осознается и управляется как система взаимосвязанных процессов. </w:t>
      </w:r>
    </w:p>
    <w:p w:rsidR="00086934" w:rsidRPr="00E86FF7" w:rsidRDefault="009B71D0" w:rsidP="00556FD2">
      <w:pPr>
        <w:spacing w:after="0"/>
        <w:ind w:firstLine="709"/>
      </w:pPr>
      <w:r w:rsidRPr="00D95012">
        <w:rPr>
          <w:b/>
        </w:rPr>
        <w:t>Процесс</w:t>
      </w:r>
      <w:r w:rsidR="00E77B5F" w:rsidRPr="0076094E">
        <w:t xml:space="preserve"> </w:t>
      </w:r>
      <w:r w:rsidR="00F405D3">
        <w:t xml:space="preserve">— </w:t>
      </w:r>
      <w:r w:rsidR="00E77B5F" w:rsidRPr="0076094E">
        <w:t>совокупность взаимосвязанных действий</w:t>
      </w:r>
      <w:r w:rsidR="00624AA7">
        <w:t xml:space="preserve"> и процедур</w:t>
      </w:r>
      <w:r w:rsidR="00E77B5F" w:rsidRPr="0076094E">
        <w:t xml:space="preserve">, </w:t>
      </w:r>
      <w:r w:rsidR="00BB1078" w:rsidRPr="0076094E">
        <w:t>направленн</w:t>
      </w:r>
      <w:r w:rsidR="00BB1078">
        <w:t>ых</w:t>
      </w:r>
      <w:r w:rsidR="00BB1078" w:rsidRPr="00E86FF7">
        <w:t xml:space="preserve"> </w:t>
      </w:r>
      <w:r w:rsidR="00E77B5F" w:rsidRPr="0076094E">
        <w:t xml:space="preserve">на </w:t>
      </w:r>
      <w:r w:rsidR="00624AA7" w:rsidRPr="0076094E">
        <w:t xml:space="preserve">предоставление государственных </w:t>
      </w:r>
      <w:r w:rsidR="00F83A22">
        <w:t xml:space="preserve">и </w:t>
      </w:r>
      <w:r w:rsidR="00624AA7" w:rsidRPr="0076094E">
        <w:t xml:space="preserve">муниципальных услуг </w:t>
      </w:r>
      <w:r w:rsidR="00624AA7">
        <w:t xml:space="preserve">или исполнение </w:t>
      </w:r>
      <w:r w:rsidR="00E77B5F" w:rsidRPr="0076094E">
        <w:t xml:space="preserve">государственных </w:t>
      </w:r>
      <w:r w:rsidR="00F83A22">
        <w:t xml:space="preserve">и </w:t>
      </w:r>
      <w:r w:rsidR="00E77B5F" w:rsidRPr="0076094E">
        <w:t xml:space="preserve">муниципальных функций 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Реинжиниринг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 xml:space="preserve">деятельность, основанная на методологии </w:t>
      </w:r>
      <w:r w:rsidR="00BB1078">
        <w:br/>
      </w:r>
      <w:r w:rsidRPr="00E86FF7">
        <w:t>и технологиях, направленная на реформирование, проектирование или перепроектирование усл</w:t>
      </w:r>
      <w:r w:rsidRPr="0076094E">
        <w:t>уг и сервисов в целях оптимизации деятельности органов и организаций, для обеспечения соответствия предоставляемых услуг и сервисов требованиям клиентоцентричного подхода</w:t>
      </w:r>
      <w:r w:rsidR="00BB1078">
        <w:t>.</w:t>
      </w: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2" w:name="_heading=h.2et92p0"/>
      <w:bookmarkStart w:id="3" w:name="_Toc107913698"/>
      <w:bookmarkEnd w:id="2"/>
      <w:r w:rsidRPr="0076094E">
        <w:rPr>
          <w:color w:val="auto"/>
        </w:rPr>
        <w:t>Введение</w:t>
      </w:r>
      <w:bookmarkEnd w:id="3"/>
      <w:r w:rsidRPr="0076094E">
        <w:rPr>
          <w:color w:val="auto"/>
        </w:rPr>
        <w:t xml:space="preserve"> </w:t>
      </w:r>
    </w:p>
    <w:p w:rsidR="00A91DF5" w:rsidRPr="0076094E" w:rsidRDefault="00E77B5F" w:rsidP="00556FD2">
      <w:pPr>
        <w:pStyle w:val="a"/>
        <w:numPr>
          <w:ilvl w:val="0"/>
          <w:numId w:val="2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Стандарт для внутреннего клиента (далее </w:t>
      </w:r>
      <w:r w:rsidR="00BB1078">
        <w:rPr>
          <w:color w:val="auto"/>
        </w:rPr>
        <w:t>—</w:t>
      </w:r>
      <w:r w:rsidR="00BB1078" w:rsidRPr="00E86FF7">
        <w:rPr>
          <w:color w:val="auto"/>
        </w:rPr>
        <w:t xml:space="preserve"> </w:t>
      </w:r>
      <w:r w:rsidRPr="0076094E">
        <w:rPr>
          <w:color w:val="auto"/>
        </w:rPr>
        <w:t xml:space="preserve">Стандарт) </w:t>
      </w:r>
      <w:r w:rsidR="00096368" w:rsidRPr="0076094E">
        <w:rPr>
          <w:color w:val="auto"/>
        </w:rPr>
        <w:t xml:space="preserve">направлен на </w:t>
      </w:r>
      <w:r w:rsidR="00F46666">
        <w:rPr>
          <w:color w:val="auto"/>
        </w:rPr>
        <w:t xml:space="preserve">внедрение клиентоцентричного подхода в деятельность органов и организаций </w:t>
      </w:r>
      <w:r w:rsidR="00F46666" w:rsidRPr="0076094E">
        <w:rPr>
          <w:color w:val="auto"/>
        </w:rPr>
        <w:t>посредством применения современных технологий пост</w:t>
      </w:r>
      <w:r w:rsidR="00F46666">
        <w:rPr>
          <w:color w:val="auto"/>
        </w:rPr>
        <w:t>роения процессов</w:t>
      </w:r>
      <w:r w:rsidR="00F46666" w:rsidRPr="0076094E">
        <w:rPr>
          <w:color w:val="auto"/>
        </w:rPr>
        <w:t xml:space="preserve"> внутриведомственного </w:t>
      </w:r>
      <w:r w:rsidR="00F46666" w:rsidRPr="005044F8">
        <w:rPr>
          <w:color w:val="auto"/>
        </w:rPr>
        <w:t>и межведомственного взаимодействия</w:t>
      </w:r>
      <w:r w:rsidR="00F46666">
        <w:rPr>
          <w:color w:val="auto"/>
        </w:rPr>
        <w:t xml:space="preserve">, а также реализации </w:t>
      </w:r>
      <w:r w:rsidR="00F83A22">
        <w:rPr>
          <w:color w:val="auto"/>
        </w:rPr>
        <w:t xml:space="preserve">в органах и организациях </w:t>
      </w:r>
      <w:r w:rsidR="00F46666">
        <w:rPr>
          <w:color w:val="auto"/>
        </w:rPr>
        <w:t xml:space="preserve">кадровой политики, основанной на принципах клиентоцентричности. </w:t>
      </w:r>
    </w:p>
    <w:p w:rsidR="00086934" w:rsidRPr="0076094E" w:rsidRDefault="00E77B5F" w:rsidP="00556FD2">
      <w:pPr>
        <w:pStyle w:val="a"/>
        <w:numPr>
          <w:ilvl w:val="0"/>
          <w:numId w:val="2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Внедрение клиентоцентричного подхода в государственном </w:t>
      </w:r>
      <w:r w:rsidR="00BB1078">
        <w:rPr>
          <w:color w:val="auto"/>
        </w:rPr>
        <w:br/>
      </w:r>
      <w:r w:rsidRPr="00E86FF7">
        <w:rPr>
          <w:color w:val="auto"/>
        </w:rPr>
        <w:t>и муниципальном управлении при ре</w:t>
      </w:r>
      <w:r w:rsidRPr="0076094E">
        <w:rPr>
          <w:color w:val="auto"/>
        </w:rPr>
        <w:t xml:space="preserve">ализации внутренним клиентом своих служебных обязанностей, в том числе при взаимодействии с </w:t>
      </w:r>
      <w:r w:rsidR="00F83A22">
        <w:rPr>
          <w:color w:val="auto"/>
        </w:rPr>
        <w:t>физическими и юридическими лицами</w:t>
      </w:r>
      <w:r w:rsidR="00BB1078">
        <w:rPr>
          <w:color w:val="auto"/>
        </w:rPr>
        <w:t>,</w:t>
      </w:r>
      <w:r w:rsidRPr="00E86FF7">
        <w:rPr>
          <w:color w:val="auto"/>
        </w:rPr>
        <w:t xml:space="preserve"> осуществляется на основе Декларации ценност</w:t>
      </w:r>
      <w:r w:rsidRPr="0076094E">
        <w:rPr>
          <w:color w:val="auto"/>
        </w:rPr>
        <w:t xml:space="preserve">ей клиентоцентричного государства в соответствии с требованиями, установленными настоящим </w:t>
      </w:r>
      <w:r w:rsidR="00BB1078">
        <w:rPr>
          <w:color w:val="auto"/>
        </w:rPr>
        <w:t>С</w:t>
      </w:r>
      <w:r w:rsidR="00BB1078" w:rsidRPr="00E86FF7">
        <w:rPr>
          <w:color w:val="auto"/>
        </w:rPr>
        <w:t>тан</w:t>
      </w:r>
      <w:r w:rsidR="00BB1078" w:rsidRPr="0076094E">
        <w:rPr>
          <w:color w:val="auto"/>
        </w:rPr>
        <w:t>дартом</w:t>
      </w:r>
      <w:r w:rsidRPr="0076094E">
        <w:rPr>
          <w:color w:val="auto"/>
        </w:rPr>
        <w:t>, а также стандартами «Государство для людей» и «Государство для бизнеса».</w:t>
      </w:r>
    </w:p>
    <w:p w:rsidR="00086934" w:rsidRPr="0076094E" w:rsidRDefault="007A6165" w:rsidP="007A6165">
      <w:pPr>
        <w:pStyle w:val="a"/>
        <w:numPr>
          <w:ilvl w:val="0"/>
          <w:numId w:val="2"/>
        </w:numPr>
        <w:spacing w:after="0"/>
        <w:ind w:left="0" w:firstLine="709"/>
        <w:rPr>
          <w:color w:val="auto"/>
        </w:rPr>
      </w:pPr>
      <w:r>
        <w:rPr>
          <w:color w:val="auto"/>
        </w:rPr>
        <w:lastRenderedPageBreak/>
        <w:t xml:space="preserve">Применение </w:t>
      </w:r>
      <w:r w:rsidR="00F83A22">
        <w:rPr>
          <w:color w:val="auto"/>
        </w:rPr>
        <w:t xml:space="preserve">настоящего </w:t>
      </w:r>
      <w:r w:rsidR="00E77B5F" w:rsidRPr="0076094E">
        <w:rPr>
          <w:color w:val="auto"/>
        </w:rPr>
        <w:t>Стандарт</w:t>
      </w:r>
      <w:r>
        <w:rPr>
          <w:color w:val="auto"/>
        </w:rPr>
        <w:t>а осуществляется при соблюдении требований действующего законодательства Российской Федерации и</w:t>
      </w:r>
      <w:r w:rsidR="00E77B5F" w:rsidRPr="0076094E">
        <w:rPr>
          <w:color w:val="auto"/>
        </w:rPr>
        <w:t xml:space="preserve"> </w:t>
      </w:r>
      <w:r w:rsidR="00A649C2" w:rsidRPr="00E86FF7">
        <w:rPr>
          <w:color w:val="auto"/>
        </w:rPr>
        <w:t xml:space="preserve">предполагает </w:t>
      </w:r>
      <w:r>
        <w:rPr>
          <w:color w:val="auto"/>
        </w:rPr>
        <w:t>внедрение  новых</w:t>
      </w:r>
      <w:r w:rsidR="00A649C2" w:rsidRPr="00E86FF7">
        <w:rPr>
          <w:color w:val="auto"/>
        </w:rPr>
        <w:t xml:space="preserve"> технологий </w:t>
      </w:r>
      <w:r>
        <w:rPr>
          <w:color w:val="auto"/>
        </w:rPr>
        <w:t>по проектированию и реинжинирингу внутриведомственных и межведомственных процессов</w:t>
      </w:r>
      <w:r w:rsidR="00E77B5F" w:rsidRPr="0076094E">
        <w:rPr>
          <w:color w:val="auto"/>
        </w:rPr>
        <w:t>,</w:t>
      </w:r>
      <w:r w:rsidR="00F405D3">
        <w:rPr>
          <w:color w:val="auto"/>
        </w:rPr>
        <w:br/>
        <w:t xml:space="preserve">а также </w:t>
      </w:r>
      <w:r>
        <w:rPr>
          <w:color w:val="auto"/>
        </w:rPr>
        <w:t>осуществлени</w:t>
      </w:r>
      <w:r w:rsidR="00F83A22">
        <w:rPr>
          <w:color w:val="auto"/>
        </w:rPr>
        <w:t>ю</w:t>
      </w:r>
      <w:r w:rsidR="00E77B5F" w:rsidRPr="0076094E">
        <w:rPr>
          <w:color w:val="auto"/>
        </w:rPr>
        <w:t xml:space="preserve"> </w:t>
      </w:r>
      <w:r w:rsidRPr="0076094E">
        <w:rPr>
          <w:color w:val="auto"/>
        </w:rPr>
        <w:t>кадров</w:t>
      </w:r>
      <w:r>
        <w:rPr>
          <w:color w:val="auto"/>
        </w:rPr>
        <w:t>ой</w:t>
      </w:r>
      <w:r w:rsidRPr="0076094E">
        <w:rPr>
          <w:color w:val="auto"/>
        </w:rPr>
        <w:t xml:space="preserve"> </w:t>
      </w:r>
      <w:r>
        <w:rPr>
          <w:color w:val="auto"/>
        </w:rPr>
        <w:t xml:space="preserve">политики, </w:t>
      </w:r>
      <w:r w:rsidR="00E77B5F" w:rsidRPr="0076094E">
        <w:rPr>
          <w:color w:val="auto"/>
        </w:rPr>
        <w:t>путем реализации клиентоцентричного подхода</w:t>
      </w:r>
      <w:r w:rsidR="00F83A22">
        <w:rPr>
          <w:color w:val="auto"/>
        </w:rPr>
        <w:t xml:space="preserve"> в органах и организациях</w:t>
      </w:r>
      <w:r w:rsidR="00E77B5F" w:rsidRPr="0076094E">
        <w:rPr>
          <w:color w:val="auto"/>
        </w:rPr>
        <w:t>.</w:t>
      </w:r>
    </w:p>
    <w:p w:rsidR="00086934" w:rsidRPr="0076094E" w:rsidRDefault="00E77B5F" w:rsidP="00556FD2">
      <w:pPr>
        <w:pStyle w:val="a"/>
        <w:numPr>
          <w:ilvl w:val="0"/>
          <w:numId w:val="2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Выполнение требований Стандарта способствует достижению следующих эффектов:</w:t>
      </w:r>
    </w:p>
    <w:p w:rsidR="00086934" w:rsidRPr="0076094E" w:rsidRDefault="00BB1078" w:rsidP="00556FD2">
      <w:pPr>
        <w:pStyle w:val="a1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>бесп</w:t>
      </w:r>
      <w:r w:rsidRPr="0076094E">
        <w:rPr>
          <w:color w:val="auto"/>
        </w:rPr>
        <w:t xml:space="preserve">ечение </w:t>
      </w:r>
      <w:r w:rsidR="003844D8">
        <w:rPr>
          <w:color w:val="auto"/>
        </w:rPr>
        <w:t>престижа</w:t>
      </w:r>
      <w:r w:rsidR="003844D8" w:rsidRPr="0076094E">
        <w:rPr>
          <w:color w:val="auto"/>
        </w:rPr>
        <w:t xml:space="preserve"> </w:t>
      </w:r>
      <w:r w:rsidR="00E77B5F" w:rsidRPr="0076094E">
        <w:rPr>
          <w:color w:val="auto"/>
        </w:rPr>
        <w:t xml:space="preserve">государственной и муниципальной службы, а также работы в </w:t>
      </w:r>
      <w:r w:rsidR="003844D8">
        <w:rPr>
          <w:color w:val="auto"/>
        </w:rPr>
        <w:t>подведомственных организациях</w:t>
      </w:r>
      <w:r w:rsidR="00E77B5F" w:rsidRPr="0076094E">
        <w:rPr>
          <w:color w:val="auto"/>
        </w:rPr>
        <w:t>;</w:t>
      </w:r>
    </w:p>
    <w:p w:rsidR="00086934" w:rsidRPr="0076094E" w:rsidRDefault="00BB1078" w:rsidP="00556FD2">
      <w:pPr>
        <w:pStyle w:val="a1"/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азвитие </w:t>
      </w:r>
      <w:r w:rsidR="00E77B5F" w:rsidRPr="0076094E">
        <w:rPr>
          <w:color w:val="auto"/>
        </w:rPr>
        <w:t xml:space="preserve">в органах </w:t>
      </w:r>
      <w:r w:rsidR="00F83A22">
        <w:rPr>
          <w:color w:val="auto"/>
        </w:rPr>
        <w:t>и организациях</w:t>
      </w:r>
      <w:r w:rsidR="00E77B5F" w:rsidRPr="0076094E">
        <w:rPr>
          <w:color w:val="auto"/>
        </w:rPr>
        <w:t xml:space="preserve"> культуры, основанной на приоритете результата для клиента над </w:t>
      </w:r>
      <w:r w:rsidR="00F46666">
        <w:rPr>
          <w:color w:val="auto"/>
        </w:rPr>
        <w:t xml:space="preserve">формальным подходом к </w:t>
      </w:r>
      <w:r w:rsidR="00480B5E">
        <w:rPr>
          <w:color w:val="auto"/>
        </w:rPr>
        <w:t>выполнению</w:t>
      </w:r>
      <w:r w:rsidR="00F46666">
        <w:rPr>
          <w:color w:val="auto"/>
        </w:rPr>
        <w:t xml:space="preserve"> должностных обязанностей</w:t>
      </w:r>
      <w:r w:rsidR="00E77B5F" w:rsidRPr="00E86FF7">
        <w:rPr>
          <w:color w:val="auto"/>
        </w:rPr>
        <w:t>;</w:t>
      </w:r>
    </w:p>
    <w:p w:rsidR="00086934" w:rsidRPr="0076094E" w:rsidRDefault="00BB1078" w:rsidP="00556FD2">
      <w:pPr>
        <w:pStyle w:val="a1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беспечение </w:t>
      </w:r>
      <w:r w:rsidR="00E77B5F" w:rsidRPr="0076094E">
        <w:rPr>
          <w:color w:val="auto"/>
        </w:rPr>
        <w:t xml:space="preserve">соответствия деятельности органов и организаций требуемому для клиентов уровню качества предоставляемых услуг </w:t>
      </w:r>
      <w:r>
        <w:rPr>
          <w:color w:val="auto"/>
        </w:rPr>
        <w:br/>
      </w:r>
      <w:r w:rsidR="00E77B5F" w:rsidRPr="00E86FF7">
        <w:rPr>
          <w:color w:val="auto"/>
        </w:rPr>
        <w:t>и сервисов;</w:t>
      </w:r>
    </w:p>
    <w:p w:rsidR="00086934" w:rsidRPr="0076094E" w:rsidRDefault="00BB1078" w:rsidP="00556FD2">
      <w:pPr>
        <w:pStyle w:val="a1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овышение </w:t>
      </w:r>
      <w:r w:rsidR="00E77B5F" w:rsidRPr="0076094E">
        <w:rPr>
          <w:color w:val="auto"/>
        </w:rPr>
        <w:t>уровня удовлетворенности и вовлеченности сотрудников</w:t>
      </w:r>
      <w:r w:rsidR="00F83A22">
        <w:rPr>
          <w:color w:val="auto"/>
        </w:rPr>
        <w:t xml:space="preserve"> органов и организаций</w:t>
      </w:r>
      <w:r w:rsidR="00E77B5F" w:rsidRPr="00E86FF7">
        <w:rPr>
          <w:color w:val="auto"/>
        </w:rPr>
        <w:t>.</w:t>
      </w:r>
    </w:p>
    <w:p w:rsidR="00005FBE" w:rsidRPr="0076094E" w:rsidRDefault="00005FBE" w:rsidP="00556FD2">
      <w:pPr>
        <w:pStyle w:val="a1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>2.</w:t>
      </w:r>
      <w:r w:rsidR="007C15C3">
        <w:rPr>
          <w:color w:val="auto"/>
        </w:rPr>
        <w:t>5</w:t>
      </w:r>
      <w:r w:rsidR="00F02682" w:rsidRPr="0076094E">
        <w:rPr>
          <w:color w:val="auto"/>
        </w:rPr>
        <w:t>.</w:t>
      </w:r>
      <w:r w:rsidR="00F02682">
        <w:rPr>
          <w:color w:val="auto"/>
        </w:rPr>
        <w:tab/>
      </w:r>
      <w:r w:rsidR="00F235F3" w:rsidRPr="00F235F3">
        <w:rPr>
          <w:color w:val="auto"/>
        </w:rPr>
        <w:t>Внедрение Стандарта осуществляется поэтапно в соответствии с внутренними регламентами и требованиями, установленными органами и организациями, а также с учетом иных стандартов и нормативных правовых актов, регулирующих сферы применения данного Стандарта</w:t>
      </w:r>
      <w:r w:rsidR="00F235F3">
        <w:rPr>
          <w:color w:val="auto"/>
        </w:rPr>
        <w:t xml:space="preserve">. </w:t>
      </w:r>
    </w:p>
    <w:p w:rsidR="00086934" w:rsidRPr="0076094E" w:rsidRDefault="00086934" w:rsidP="00556FD2">
      <w:pPr>
        <w:spacing w:after="0"/>
        <w:ind w:firstLine="709"/>
        <w:rPr>
          <w:color w:val="auto"/>
        </w:rPr>
      </w:pP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4" w:name="_Toc107913699"/>
      <w:r w:rsidRPr="0076094E">
        <w:rPr>
          <w:color w:val="auto"/>
        </w:rPr>
        <w:t>Нормативные основы</w:t>
      </w:r>
      <w:bookmarkEnd w:id="4"/>
    </w:p>
    <w:p w:rsidR="00086934" w:rsidRPr="0076094E" w:rsidRDefault="00D51D77" w:rsidP="00BB5413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>
        <w:rPr>
          <w:color w:val="auto"/>
        </w:rPr>
        <w:t xml:space="preserve">Настоящий </w:t>
      </w:r>
      <w:r w:rsidR="00E77B5F" w:rsidRPr="0076094E">
        <w:rPr>
          <w:color w:val="auto"/>
        </w:rPr>
        <w:t xml:space="preserve">Стандарт разработан </w:t>
      </w:r>
      <w:r w:rsidR="00E46E24">
        <w:rPr>
          <w:color w:val="auto"/>
        </w:rPr>
        <w:t>на основании паспорта федерального проекта «Государство для людей» а также Деклараци</w:t>
      </w:r>
      <w:r w:rsidR="00480B5E">
        <w:rPr>
          <w:color w:val="auto"/>
        </w:rPr>
        <w:t>и</w:t>
      </w:r>
      <w:r w:rsidR="00E46E24">
        <w:rPr>
          <w:color w:val="auto"/>
        </w:rPr>
        <w:t xml:space="preserve"> ценностей клиентоцентричности, утвержденной </w:t>
      </w:r>
      <w:r w:rsidR="00E46E24">
        <w:t xml:space="preserve">протоколом </w:t>
      </w:r>
      <w:r w:rsidR="00E46E24" w:rsidRPr="00137AF0">
        <w:t>проектного комитета федерального проекта «Клиентоцентричность» от 18 апреля 2022 г. № 1</w:t>
      </w:r>
    </w:p>
    <w:p w:rsidR="00086934" w:rsidRPr="0076094E" w:rsidRDefault="00086934" w:rsidP="00556FD2">
      <w:pPr>
        <w:spacing w:after="0"/>
        <w:ind w:firstLine="709"/>
        <w:rPr>
          <w:color w:val="auto"/>
        </w:rPr>
      </w:pP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5" w:name="_Toc107913700"/>
      <w:r w:rsidRPr="0076094E">
        <w:rPr>
          <w:color w:val="auto"/>
        </w:rPr>
        <w:t>Общие положения</w:t>
      </w:r>
      <w:bookmarkEnd w:id="5"/>
    </w:p>
    <w:p w:rsidR="00086934" w:rsidRPr="0076094E" w:rsidRDefault="00E77B5F" w:rsidP="00556FD2">
      <w:pPr>
        <w:pStyle w:val="a"/>
        <w:numPr>
          <w:ilvl w:val="0"/>
          <w:numId w:val="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Стандарт устанавливает требования, которые необходимо соблюдать </w:t>
      </w:r>
      <w:r w:rsidR="00330462">
        <w:rPr>
          <w:color w:val="auto"/>
        </w:rPr>
        <w:t xml:space="preserve">органам и организациям при применении клиентоцентричного подхода в рамках </w:t>
      </w:r>
      <w:r w:rsidR="00330462" w:rsidRPr="0076094E">
        <w:rPr>
          <w:color w:val="auto"/>
        </w:rPr>
        <w:t>пост</w:t>
      </w:r>
      <w:r w:rsidR="00330462">
        <w:rPr>
          <w:color w:val="auto"/>
        </w:rPr>
        <w:t>роения процессов</w:t>
      </w:r>
      <w:r w:rsidR="00330462" w:rsidRPr="0076094E">
        <w:rPr>
          <w:color w:val="auto"/>
        </w:rPr>
        <w:t xml:space="preserve"> внутриведомственного </w:t>
      </w:r>
      <w:r w:rsidR="00330462" w:rsidRPr="005044F8">
        <w:rPr>
          <w:color w:val="auto"/>
        </w:rPr>
        <w:t>и межведомственного взаимодействия</w:t>
      </w:r>
      <w:r w:rsidR="00330462">
        <w:rPr>
          <w:color w:val="auto"/>
        </w:rPr>
        <w:t>, а также реализации кадровой политики.</w:t>
      </w:r>
      <w:r w:rsidRPr="0076094E">
        <w:rPr>
          <w:color w:val="auto"/>
        </w:rPr>
        <w:t>.</w:t>
      </w:r>
    </w:p>
    <w:p w:rsidR="00C10CCD" w:rsidRPr="0074688C" w:rsidRDefault="00F83A22" w:rsidP="0074688C">
      <w:pPr>
        <w:pStyle w:val="a"/>
        <w:numPr>
          <w:ilvl w:val="0"/>
          <w:numId w:val="4"/>
        </w:numPr>
        <w:spacing w:after="0"/>
        <w:ind w:left="0" w:firstLine="709"/>
        <w:rPr>
          <w:color w:val="auto"/>
        </w:rPr>
      </w:pPr>
      <w:r w:rsidRPr="00E37ADD">
        <w:rPr>
          <w:color w:val="auto"/>
        </w:rPr>
        <w:t>В Стандарте представлены требования к:</w:t>
      </w:r>
    </w:p>
    <w:p w:rsidR="00C10CCD" w:rsidRPr="0074688C" w:rsidRDefault="00C10CCD" w:rsidP="0074688C">
      <w:pPr>
        <w:numPr>
          <w:ilvl w:val="0"/>
          <w:numId w:val="5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п</w:t>
      </w:r>
      <w:r w:rsidRPr="00E37ADD">
        <w:rPr>
          <w:color w:val="auto"/>
        </w:rPr>
        <w:t>роектировани</w:t>
      </w:r>
      <w:r>
        <w:rPr>
          <w:color w:val="auto"/>
        </w:rPr>
        <w:t xml:space="preserve">ю </w:t>
      </w:r>
      <w:r w:rsidRPr="00E37ADD">
        <w:rPr>
          <w:color w:val="auto"/>
        </w:rPr>
        <w:t>новых и реинжиниринг</w:t>
      </w:r>
      <w:r>
        <w:rPr>
          <w:color w:val="auto"/>
        </w:rPr>
        <w:t>у</w:t>
      </w:r>
      <w:r w:rsidRPr="00E37ADD">
        <w:rPr>
          <w:color w:val="auto"/>
        </w:rPr>
        <w:t xml:space="preserve"> действующих процессов органов и организаций с применением клиентоцентричного подхода</w:t>
      </w:r>
      <w:r>
        <w:rPr>
          <w:color w:val="auto"/>
        </w:rPr>
        <w:t>;</w:t>
      </w:r>
    </w:p>
    <w:p w:rsidR="00C10CCD" w:rsidRPr="0074688C" w:rsidRDefault="00C10CCD" w:rsidP="0074688C">
      <w:pPr>
        <w:numPr>
          <w:ilvl w:val="0"/>
          <w:numId w:val="5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lastRenderedPageBreak/>
        <w:t>постановке рабочих задач с применением клиентоцентричного подхода;</w:t>
      </w:r>
    </w:p>
    <w:p w:rsidR="00C10CCD" w:rsidRPr="0074688C" w:rsidRDefault="00C10CCD" w:rsidP="0074688C">
      <w:pPr>
        <w:numPr>
          <w:ilvl w:val="0"/>
          <w:numId w:val="5"/>
        </w:numPr>
        <w:spacing w:after="0"/>
        <w:ind w:left="0" w:firstLine="709"/>
        <w:contextualSpacing/>
        <w:rPr>
          <w:color w:val="auto"/>
        </w:rPr>
      </w:pPr>
      <w:r w:rsidRPr="0074688C">
        <w:rPr>
          <w:color w:val="auto"/>
        </w:rPr>
        <w:t>о</w:t>
      </w:r>
      <w:r>
        <w:rPr>
          <w:color w:val="auto"/>
        </w:rPr>
        <w:t>рганизации работы с документами и данными в органе и организации с применением клиентоцентричного подхода;</w:t>
      </w:r>
    </w:p>
    <w:p w:rsidR="00C10CCD" w:rsidRPr="0074688C" w:rsidRDefault="00C10CCD" w:rsidP="0074688C">
      <w:pPr>
        <w:numPr>
          <w:ilvl w:val="0"/>
          <w:numId w:val="5"/>
        </w:numPr>
        <w:spacing w:after="0"/>
        <w:ind w:left="0" w:firstLine="709"/>
        <w:contextualSpacing/>
        <w:rPr>
          <w:color w:val="auto"/>
        </w:rPr>
      </w:pPr>
      <w:r w:rsidRPr="0074688C">
        <w:rPr>
          <w:color w:val="auto"/>
        </w:rPr>
        <w:t>о</w:t>
      </w:r>
      <w:r w:rsidRPr="008626C5">
        <w:rPr>
          <w:color w:val="auto"/>
        </w:rPr>
        <w:t>пределени</w:t>
      </w:r>
      <w:r>
        <w:rPr>
          <w:color w:val="auto"/>
        </w:rPr>
        <w:t>ю</w:t>
      </w:r>
      <w:r w:rsidRPr="008626C5">
        <w:rPr>
          <w:color w:val="auto"/>
        </w:rPr>
        <w:t xml:space="preserve"> форматов работы </w:t>
      </w:r>
      <w:r w:rsidRPr="0074688C">
        <w:rPr>
          <w:color w:val="auto"/>
        </w:rPr>
        <w:t xml:space="preserve">сотрудников органов и организаций </w:t>
      </w:r>
      <w:r w:rsidRPr="008626C5">
        <w:rPr>
          <w:color w:val="auto"/>
        </w:rPr>
        <w:t>с применений клиентоцентричного подхода</w:t>
      </w:r>
      <w:r>
        <w:rPr>
          <w:color w:val="auto"/>
        </w:rPr>
        <w:t>;</w:t>
      </w:r>
    </w:p>
    <w:p w:rsidR="00C10CCD" w:rsidRPr="00DE2468" w:rsidRDefault="00C10CCD" w:rsidP="0074688C">
      <w:pPr>
        <w:numPr>
          <w:ilvl w:val="0"/>
          <w:numId w:val="5"/>
        </w:numPr>
        <w:spacing w:after="0"/>
        <w:ind w:left="0" w:firstLine="709"/>
        <w:contextualSpacing/>
        <w:rPr>
          <w:color w:val="auto"/>
        </w:rPr>
      </w:pPr>
      <w:r w:rsidRPr="00DE2468">
        <w:rPr>
          <w:color w:val="auto"/>
        </w:rPr>
        <w:t>привлечени</w:t>
      </w:r>
      <w:r>
        <w:rPr>
          <w:color w:val="auto"/>
        </w:rPr>
        <w:t>ю</w:t>
      </w:r>
      <w:r w:rsidRPr="00DE2468">
        <w:rPr>
          <w:color w:val="auto"/>
        </w:rPr>
        <w:t xml:space="preserve"> и отбор</w:t>
      </w:r>
      <w:r>
        <w:rPr>
          <w:color w:val="auto"/>
        </w:rPr>
        <w:t>у</w:t>
      </w:r>
      <w:r w:rsidRPr="00DE2468">
        <w:rPr>
          <w:color w:val="auto"/>
        </w:rPr>
        <w:t xml:space="preserve"> </w:t>
      </w:r>
      <w:r>
        <w:rPr>
          <w:color w:val="auto"/>
        </w:rPr>
        <w:t>сотрудников;</w:t>
      </w:r>
    </w:p>
    <w:p w:rsidR="00C10CCD" w:rsidRPr="00DE2468" w:rsidRDefault="00C10CCD" w:rsidP="0074688C">
      <w:pPr>
        <w:numPr>
          <w:ilvl w:val="0"/>
          <w:numId w:val="5"/>
        </w:numPr>
        <w:spacing w:after="0"/>
        <w:ind w:left="0" w:firstLine="709"/>
        <w:contextualSpacing/>
        <w:rPr>
          <w:color w:val="auto"/>
        </w:rPr>
      </w:pPr>
      <w:r w:rsidRPr="00DE2468">
        <w:rPr>
          <w:color w:val="auto"/>
        </w:rPr>
        <w:t>адаптаци</w:t>
      </w:r>
      <w:r>
        <w:rPr>
          <w:color w:val="auto"/>
        </w:rPr>
        <w:t xml:space="preserve">и </w:t>
      </w:r>
      <w:r w:rsidRPr="00DE2468">
        <w:rPr>
          <w:color w:val="auto"/>
        </w:rPr>
        <w:t>нового сотрудника в органе и организации;</w:t>
      </w:r>
    </w:p>
    <w:p w:rsidR="00C10CCD" w:rsidRPr="0074688C" w:rsidRDefault="00C10CCD" w:rsidP="0074688C">
      <w:pPr>
        <w:numPr>
          <w:ilvl w:val="0"/>
          <w:numId w:val="5"/>
        </w:numPr>
        <w:spacing w:after="0"/>
        <w:ind w:left="0" w:firstLine="709"/>
        <w:contextualSpacing/>
        <w:rPr>
          <w:color w:val="auto"/>
        </w:rPr>
      </w:pPr>
      <w:r w:rsidRPr="00DE2468">
        <w:rPr>
          <w:color w:val="auto"/>
        </w:rPr>
        <w:t>мотиваци</w:t>
      </w:r>
      <w:r>
        <w:rPr>
          <w:color w:val="auto"/>
        </w:rPr>
        <w:t>и</w:t>
      </w:r>
      <w:r w:rsidRPr="00DE2468">
        <w:rPr>
          <w:color w:val="auto"/>
        </w:rPr>
        <w:t xml:space="preserve"> кадров, их оценк</w:t>
      </w:r>
      <w:r>
        <w:rPr>
          <w:color w:val="auto"/>
        </w:rPr>
        <w:t>е</w:t>
      </w:r>
      <w:r w:rsidRPr="00DE2468">
        <w:rPr>
          <w:color w:val="auto"/>
        </w:rPr>
        <w:t xml:space="preserve"> и управлени</w:t>
      </w:r>
      <w:r>
        <w:rPr>
          <w:color w:val="auto"/>
        </w:rPr>
        <w:t>ю</w:t>
      </w:r>
      <w:r w:rsidRPr="00DE2468">
        <w:rPr>
          <w:color w:val="auto"/>
        </w:rPr>
        <w:t xml:space="preserve"> эффективностью</w:t>
      </w:r>
      <w:r w:rsidRPr="0074688C">
        <w:rPr>
          <w:color w:val="auto"/>
        </w:rPr>
        <w:t>;</w:t>
      </w:r>
    </w:p>
    <w:p w:rsidR="00C10CCD" w:rsidRPr="00DE2468" w:rsidRDefault="00C10CCD" w:rsidP="0074688C">
      <w:pPr>
        <w:numPr>
          <w:ilvl w:val="0"/>
          <w:numId w:val="5"/>
        </w:numPr>
        <w:spacing w:after="0"/>
        <w:ind w:left="0" w:firstLine="709"/>
        <w:contextualSpacing/>
        <w:rPr>
          <w:color w:val="auto"/>
        </w:rPr>
      </w:pPr>
      <w:r w:rsidRPr="00DE2468">
        <w:rPr>
          <w:color w:val="auto"/>
        </w:rPr>
        <w:t>профессионально</w:t>
      </w:r>
      <w:r>
        <w:rPr>
          <w:color w:val="auto"/>
        </w:rPr>
        <w:t>му</w:t>
      </w:r>
      <w:r w:rsidRPr="00DE2468">
        <w:rPr>
          <w:color w:val="auto"/>
        </w:rPr>
        <w:t xml:space="preserve"> развити</w:t>
      </w:r>
      <w:r>
        <w:rPr>
          <w:color w:val="auto"/>
        </w:rPr>
        <w:t>ю</w:t>
      </w:r>
      <w:r w:rsidR="005E2BCF">
        <w:rPr>
          <w:color w:val="auto"/>
        </w:rPr>
        <w:t xml:space="preserve"> и</w:t>
      </w:r>
      <w:r w:rsidRPr="00DE2468">
        <w:rPr>
          <w:color w:val="auto"/>
        </w:rPr>
        <w:t xml:space="preserve"> </w:t>
      </w:r>
      <w:r>
        <w:rPr>
          <w:color w:val="auto"/>
        </w:rPr>
        <w:t>организационной</w:t>
      </w:r>
      <w:r w:rsidRPr="00DE2468">
        <w:rPr>
          <w:color w:val="auto"/>
        </w:rPr>
        <w:t xml:space="preserve"> культур</w:t>
      </w:r>
      <w:r>
        <w:rPr>
          <w:color w:val="auto"/>
        </w:rPr>
        <w:t>е</w:t>
      </w:r>
      <w:r w:rsidRPr="00DE2468">
        <w:rPr>
          <w:color w:val="auto"/>
        </w:rPr>
        <w:t>.</w:t>
      </w:r>
    </w:p>
    <w:p w:rsidR="00086934" w:rsidRPr="0076094E" w:rsidRDefault="00E77B5F" w:rsidP="00556FD2">
      <w:pPr>
        <w:pStyle w:val="a"/>
        <w:numPr>
          <w:ilvl w:val="0"/>
          <w:numId w:val="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Органы и организации должны придерживаться клиентоцентричного подхода при взаимодействии с внутренним клиентом </w:t>
      </w:r>
      <w:r w:rsidR="00F02682">
        <w:rPr>
          <w:color w:val="auto"/>
        </w:rPr>
        <w:br/>
      </w:r>
      <w:r w:rsidRPr="00E86FF7">
        <w:rPr>
          <w:color w:val="auto"/>
        </w:rPr>
        <w:t>и внешним клиентом вне зависимости от повода и формы такого взаимодействия.</w:t>
      </w:r>
    </w:p>
    <w:p w:rsidR="00086934" w:rsidRPr="0076094E" w:rsidRDefault="00E77B5F" w:rsidP="00556FD2">
      <w:pPr>
        <w:pStyle w:val="a"/>
        <w:numPr>
          <w:ilvl w:val="0"/>
          <w:numId w:val="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Качество деятельности органов и организаций </w:t>
      </w:r>
      <w:r w:rsidR="00330462">
        <w:rPr>
          <w:color w:val="auto"/>
        </w:rPr>
        <w:t>определяется</w:t>
      </w:r>
      <w:r w:rsidR="00F02682" w:rsidRPr="00E86FF7">
        <w:rPr>
          <w:color w:val="auto"/>
        </w:rPr>
        <w:t xml:space="preserve"> </w:t>
      </w:r>
      <w:r w:rsidR="00330462">
        <w:rPr>
          <w:color w:val="auto"/>
        </w:rPr>
        <w:t xml:space="preserve">не только </w:t>
      </w:r>
      <w:r w:rsidR="00330462" w:rsidRPr="0076094E">
        <w:rPr>
          <w:color w:val="auto"/>
        </w:rPr>
        <w:t xml:space="preserve">качеством предоставления услуг </w:t>
      </w:r>
      <w:r w:rsidR="00330462" w:rsidRPr="00E86FF7">
        <w:rPr>
          <w:color w:val="auto"/>
        </w:rPr>
        <w:t>и сервисов</w:t>
      </w:r>
      <w:r w:rsidR="00330462">
        <w:rPr>
          <w:color w:val="auto"/>
        </w:rPr>
        <w:t xml:space="preserve">, но и </w:t>
      </w:r>
      <w:r w:rsidRPr="0076094E">
        <w:rPr>
          <w:color w:val="auto"/>
        </w:rPr>
        <w:t>степенью удовлетворенности внутреннего клиента.</w:t>
      </w:r>
    </w:p>
    <w:p w:rsidR="00F02682" w:rsidRPr="00E86FF7" w:rsidRDefault="00F02682" w:rsidP="00556FD2">
      <w:pPr>
        <w:pStyle w:val="a"/>
        <w:numPr>
          <w:ilvl w:val="0"/>
          <w:numId w:val="0"/>
        </w:numPr>
        <w:spacing w:after="0"/>
        <w:ind w:left="709"/>
        <w:rPr>
          <w:color w:val="auto"/>
        </w:rPr>
      </w:pP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6" w:name="_Toc107913701"/>
      <w:r w:rsidRPr="0076094E">
        <w:rPr>
          <w:color w:val="auto"/>
        </w:rPr>
        <w:t>Руководящие принципы</w:t>
      </w:r>
      <w:bookmarkEnd w:id="6"/>
    </w:p>
    <w:p w:rsidR="00086934" w:rsidRPr="0076094E" w:rsidRDefault="00E77B5F" w:rsidP="00556FD2">
      <w:pPr>
        <w:spacing w:after="0"/>
        <w:ind w:firstLine="709"/>
        <w:rPr>
          <w:color w:val="auto"/>
        </w:rPr>
      </w:pPr>
      <w:r w:rsidRPr="0076094E">
        <w:rPr>
          <w:color w:val="auto"/>
        </w:rPr>
        <w:t>В соответствии с Декларацией ценностей клиентоцентричного государства в Стандарте применяются следующие принципы.</w:t>
      </w:r>
    </w:p>
    <w:p w:rsidR="00086934" w:rsidRPr="0076094E" w:rsidRDefault="00330462" w:rsidP="00556FD2">
      <w:pPr>
        <w:spacing w:after="0"/>
        <w:ind w:firstLine="709"/>
        <w:rPr>
          <w:i/>
          <w:color w:val="auto"/>
        </w:rPr>
      </w:pPr>
      <w:r>
        <w:rPr>
          <w:i/>
          <w:color w:val="auto"/>
        </w:rPr>
        <w:t xml:space="preserve">5.1. </w:t>
      </w:r>
      <w:r w:rsidR="00E77B5F" w:rsidRPr="0076094E">
        <w:rPr>
          <w:i/>
          <w:color w:val="auto"/>
        </w:rPr>
        <w:t>В части равного доступа:</w:t>
      </w:r>
    </w:p>
    <w:p w:rsidR="00086934" w:rsidRPr="00330462" w:rsidRDefault="00330462" w:rsidP="00D95012">
      <w:pPr>
        <w:pStyle w:val="a0"/>
        <w:numPr>
          <w:ilvl w:val="0"/>
          <w:numId w:val="0"/>
        </w:numPr>
        <w:spacing w:after="0"/>
        <w:ind w:firstLine="709"/>
        <w:rPr>
          <w:color w:val="auto"/>
        </w:rPr>
      </w:pPr>
      <w:r w:rsidRPr="00330462">
        <w:rPr>
          <w:color w:val="auto"/>
        </w:rPr>
        <w:t xml:space="preserve">Учитывать </w:t>
      </w:r>
      <w:r w:rsidR="00E77B5F" w:rsidRPr="00330462">
        <w:rPr>
          <w:color w:val="auto"/>
        </w:rPr>
        <w:t xml:space="preserve">особенности каждого </w:t>
      </w:r>
      <w:r>
        <w:rPr>
          <w:color w:val="auto"/>
        </w:rPr>
        <w:t>клиента</w:t>
      </w:r>
      <w:r w:rsidRPr="00330462">
        <w:rPr>
          <w:color w:val="auto"/>
        </w:rPr>
        <w:t xml:space="preserve"> </w:t>
      </w:r>
      <w:r w:rsidR="00E77B5F" w:rsidRPr="00330462">
        <w:rPr>
          <w:color w:val="auto"/>
        </w:rPr>
        <w:t xml:space="preserve">и устранять </w:t>
      </w:r>
      <w:r w:rsidRPr="00330462">
        <w:rPr>
          <w:color w:val="auto"/>
        </w:rPr>
        <w:t xml:space="preserve">административные и иные </w:t>
      </w:r>
      <w:r w:rsidR="00E77B5F" w:rsidRPr="00330462">
        <w:rPr>
          <w:color w:val="auto"/>
        </w:rPr>
        <w:t>барьеры</w:t>
      </w:r>
      <w:r>
        <w:rPr>
          <w:color w:val="auto"/>
        </w:rPr>
        <w:t xml:space="preserve"> в рамках предоставления услуг и исполнения государственных (муниципальных) функций</w:t>
      </w:r>
      <w:r w:rsidR="00E77B5F" w:rsidRPr="00330462">
        <w:rPr>
          <w:color w:val="auto"/>
        </w:rPr>
        <w:t xml:space="preserve">; </w:t>
      </w:r>
    </w:p>
    <w:p w:rsidR="00086934" w:rsidRPr="00330462" w:rsidRDefault="00330462" w:rsidP="00D95012">
      <w:pPr>
        <w:pStyle w:val="a0"/>
        <w:numPr>
          <w:ilvl w:val="0"/>
          <w:numId w:val="0"/>
        </w:numPr>
        <w:spacing w:after="0"/>
        <w:ind w:firstLine="709"/>
        <w:rPr>
          <w:color w:val="auto"/>
        </w:rPr>
      </w:pPr>
      <w:r w:rsidRPr="00330462">
        <w:rPr>
          <w:color w:val="auto"/>
        </w:rPr>
        <w:t xml:space="preserve">Адаптировать </w:t>
      </w:r>
      <w:r w:rsidR="00E77B5F" w:rsidRPr="00330462">
        <w:rPr>
          <w:color w:val="auto"/>
        </w:rPr>
        <w:t xml:space="preserve">услуги </w:t>
      </w:r>
      <w:r w:rsidRPr="00330462">
        <w:rPr>
          <w:color w:val="auto"/>
        </w:rPr>
        <w:t>и государственные (муниципальные</w:t>
      </w:r>
      <w:r w:rsidRPr="00D95012">
        <w:rPr>
          <w:color w:val="auto"/>
        </w:rPr>
        <w:t xml:space="preserve">) функции </w:t>
      </w:r>
      <w:r w:rsidR="00E77B5F" w:rsidRPr="00D95012">
        <w:rPr>
          <w:color w:val="auto"/>
        </w:rPr>
        <w:t>под потребности человека.</w:t>
      </w:r>
      <w:r>
        <w:rPr>
          <w:color w:val="auto"/>
        </w:rPr>
        <w:t xml:space="preserve"> Органы и организации изучают п</w:t>
      </w:r>
      <w:r w:rsidR="00E77B5F" w:rsidRPr="00330462">
        <w:rPr>
          <w:color w:val="auto"/>
        </w:rPr>
        <w:t xml:space="preserve">отребности и опыт </w:t>
      </w:r>
      <w:r>
        <w:rPr>
          <w:color w:val="auto"/>
        </w:rPr>
        <w:t>клиента</w:t>
      </w:r>
      <w:r w:rsidRPr="00330462">
        <w:rPr>
          <w:color w:val="auto"/>
        </w:rPr>
        <w:t xml:space="preserve"> </w:t>
      </w:r>
      <w:r w:rsidR="00E77B5F" w:rsidRPr="00330462">
        <w:rPr>
          <w:color w:val="auto"/>
        </w:rPr>
        <w:t xml:space="preserve">и </w:t>
      </w:r>
      <w:r w:rsidRPr="00330462">
        <w:rPr>
          <w:color w:val="auto"/>
        </w:rPr>
        <w:t>адаптиру</w:t>
      </w:r>
      <w:r>
        <w:rPr>
          <w:color w:val="auto"/>
        </w:rPr>
        <w:t>ю</w:t>
      </w:r>
      <w:r w:rsidRPr="00330462">
        <w:rPr>
          <w:color w:val="auto"/>
        </w:rPr>
        <w:t xml:space="preserve">т </w:t>
      </w:r>
      <w:r>
        <w:rPr>
          <w:color w:val="auto"/>
        </w:rPr>
        <w:t>процессы</w:t>
      </w:r>
      <w:r w:rsidR="00E77B5F" w:rsidRPr="00330462">
        <w:rPr>
          <w:color w:val="auto"/>
        </w:rPr>
        <w:t xml:space="preserve"> </w:t>
      </w:r>
      <w:r>
        <w:rPr>
          <w:color w:val="auto"/>
        </w:rPr>
        <w:t>под него</w:t>
      </w:r>
      <w:r w:rsidR="00E77B5F" w:rsidRPr="00330462">
        <w:rPr>
          <w:color w:val="auto"/>
        </w:rPr>
        <w:t>.</w:t>
      </w:r>
    </w:p>
    <w:p w:rsidR="00086934" w:rsidRPr="0076094E" w:rsidRDefault="00330462" w:rsidP="00556FD2">
      <w:pPr>
        <w:spacing w:after="0"/>
        <w:ind w:firstLine="709"/>
        <w:rPr>
          <w:i/>
          <w:color w:val="auto"/>
        </w:rPr>
      </w:pPr>
      <w:r>
        <w:rPr>
          <w:i/>
          <w:color w:val="auto"/>
        </w:rPr>
        <w:t xml:space="preserve">5.2. </w:t>
      </w:r>
      <w:r w:rsidR="00E77B5F" w:rsidRPr="0076094E">
        <w:rPr>
          <w:i/>
          <w:color w:val="auto"/>
        </w:rPr>
        <w:t>В части эффективности и удобства:</w:t>
      </w:r>
    </w:p>
    <w:p w:rsidR="00F405D3" w:rsidRDefault="00D95012" w:rsidP="00F405D3">
      <w:pPr>
        <w:pStyle w:val="a0"/>
        <w:numPr>
          <w:ilvl w:val="0"/>
          <w:numId w:val="0"/>
        </w:numPr>
        <w:spacing w:after="0"/>
        <w:ind w:left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ешать </w:t>
      </w:r>
      <w:r w:rsidR="00E77B5F" w:rsidRPr="0076094E">
        <w:rPr>
          <w:color w:val="auto"/>
        </w:rPr>
        <w:t xml:space="preserve">задачи </w:t>
      </w:r>
      <w:r>
        <w:rPr>
          <w:color w:val="auto"/>
        </w:rPr>
        <w:t>клиента</w:t>
      </w:r>
      <w:r w:rsidR="00E77B5F" w:rsidRPr="0076094E">
        <w:rPr>
          <w:color w:val="auto"/>
        </w:rPr>
        <w:t>, а не исполнять обязанности формально</w:t>
      </w:r>
      <w:r w:rsidR="007C3A8F">
        <w:rPr>
          <w:color w:val="auto"/>
        </w:rPr>
        <w:t>.</w:t>
      </w:r>
      <w:r w:rsidR="00F405D3">
        <w:rPr>
          <w:color w:val="auto"/>
        </w:rPr>
        <w:t xml:space="preserve"> </w:t>
      </w:r>
    </w:p>
    <w:p w:rsidR="00086934" w:rsidRPr="00D95012" w:rsidRDefault="00F405D3" w:rsidP="00F405D3">
      <w:pPr>
        <w:pStyle w:val="a0"/>
        <w:numPr>
          <w:ilvl w:val="0"/>
          <w:numId w:val="0"/>
        </w:numPr>
        <w:spacing w:after="0"/>
        <w:rPr>
          <w:color w:val="auto"/>
        </w:rPr>
      </w:pPr>
      <w:r>
        <w:rPr>
          <w:color w:val="auto"/>
        </w:rPr>
        <w:t xml:space="preserve">          Н</w:t>
      </w:r>
      <w:r w:rsidR="00D95012" w:rsidRPr="00D95012">
        <w:rPr>
          <w:color w:val="auto"/>
        </w:rPr>
        <w:t xml:space="preserve">аходить </w:t>
      </w:r>
      <w:r w:rsidR="00E77B5F" w:rsidRPr="00D95012">
        <w:rPr>
          <w:color w:val="auto"/>
        </w:rPr>
        <w:t>и использовать наиболее простой и удобный путь к решению задачи</w:t>
      </w:r>
      <w:r w:rsidR="007C3A8F" w:rsidRPr="00D95012">
        <w:rPr>
          <w:color w:val="auto"/>
        </w:rPr>
        <w:t>.</w:t>
      </w:r>
      <w:r w:rsidR="00D95012">
        <w:rPr>
          <w:color w:val="auto"/>
        </w:rPr>
        <w:t xml:space="preserve"> </w:t>
      </w:r>
      <w:r w:rsidR="00E77B5F" w:rsidRPr="00D95012">
        <w:rPr>
          <w:color w:val="auto"/>
        </w:rPr>
        <w:t xml:space="preserve">Клиенту предоставляется своевременное решение удобным для клиента способом. </w:t>
      </w:r>
    </w:p>
    <w:p w:rsidR="00086934" w:rsidRDefault="00D95012" w:rsidP="00556FD2">
      <w:pPr>
        <w:pStyle w:val="a0"/>
        <w:numPr>
          <w:ilvl w:val="0"/>
          <w:numId w:val="0"/>
        </w:numPr>
        <w:spacing w:after="0"/>
        <w:ind w:firstLine="709"/>
        <w:rPr>
          <w:color w:val="auto"/>
        </w:rPr>
      </w:pPr>
      <w:r w:rsidRPr="00D95012">
        <w:rPr>
          <w:color w:val="auto"/>
        </w:rPr>
        <w:t xml:space="preserve">Обеспечивать </w:t>
      </w:r>
      <w:r w:rsidR="00E77B5F" w:rsidRPr="00D95012">
        <w:rPr>
          <w:color w:val="auto"/>
        </w:rPr>
        <w:t>экономическую эффективность процедур и правил</w:t>
      </w:r>
      <w:r w:rsidR="00430E0F" w:rsidRPr="00D95012">
        <w:rPr>
          <w:color w:val="auto"/>
        </w:rPr>
        <w:t>.</w:t>
      </w:r>
      <w:r>
        <w:rPr>
          <w:color w:val="auto"/>
        </w:rPr>
        <w:t xml:space="preserve"> </w:t>
      </w:r>
      <w:r w:rsidR="00E77B5F" w:rsidRPr="00D95012">
        <w:rPr>
          <w:color w:val="auto"/>
        </w:rPr>
        <w:t xml:space="preserve">Затраты на выполнение государственных процедур, необходимых для реализации </w:t>
      </w:r>
      <w:r>
        <w:rPr>
          <w:color w:val="auto"/>
        </w:rPr>
        <w:t>клиентом</w:t>
      </w:r>
      <w:r w:rsidRPr="00D95012">
        <w:rPr>
          <w:color w:val="auto"/>
        </w:rPr>
        <w:t xml:space="preserve"> </w:t>
      </w:r>
      <w:r w:rsidR="00E77B5F" w:rsidRPr="00D95012">
        <w:rPr>
          <w:color w:val="auto"/>
        </w:rPr>
        <w:t xml:space="preserve">своих прав и выполнение установленных законом обязанностей, оправданы. Процедуры и правила оптимизируются в интересах </w:t>
      </w:r>
      <w:r>
        <w:rPr>
          <w:color w:val="auto"/>
        </w:rPr>
        <w:t>клиента</w:t>
      </w:r>
      <w:r w:rsidR="00E77B5F" w:rsidRPr="00D95012">
        <w:rPr>
          <w:color w:val="auto"/>
        </w:rPr>
        <w:t>.</w:t>
      </w:r>
    </w:p>
    <w:p w:rsidR="00F405D3" w:rsidRPr="00D95012" w:rsidRDefault="00F405D3" w:rsidP="00556FD2">
      <w:pPr>
        <w:pStyle w:val="a0"/>
        <w:numPr>
          <w:ilvl w:val="0"/>
          <w:numId w:val="0"/>
        </w:numPr>
        <w:spacing w:after="0"/>
        <w:ind w:firstLine="709"/>
        <w:rPr>
          <w:color w:val="auto"/>
        </w:rPr>
      </w:pPr>
    </w:p>
    <w:p w:rsidR="00086934" w:rsidRPr="0076094E" w:rsidRDefault="00D95012" w:rsidP="00556FD2">
      <w:pPr>
        <w:spacing w:after="0"/>
        <w:ind w:firstLine="709"/>
        <w:rPr>
          <w:i/>
          <w:color w:val="auto"/>
        </w:rPr>
      </w:pPr>
      <w:r>
        <w:rPr>
          <w:i/>
          <w:color w:val="auto"/>
        </w:rPr>
        <w:lastRenderedPageBreak/>
        <w:t xml:space="preserve">5.3. </w:t>
      </w:r>
      <w:r w:rsidR="00E77B5F" w:rsidRPr="0076094E">
        <w:rPr>
          <w:i/>
          <w:color w:val="auto"/>
        </w:rPr>
        <w:t>В части постоянного повышения качества и проактивности:</w:t>
      </w:r>
    </w:p>
    <w:p w:rsidR="00086934" w:rsidRPr="00805800" w:rsidRDefault="00D95012" w:rsidP="0074688C">
      <w:pPr>
        <w:pStyle w:val="a0"/>
        <w:numPr>
          <w:ilvl w:val="0"/>
          <w:numId w:val="0"/>
        </w:numPr>
        <w:spacing w:after="0"/>
        <w:ind w:firstLine="709"/>
        <w:rPr>
          <w:color w:val="auto"/>
        </w:rPr>
      </w:pPr>
      <w:r w:rsidRPr="00805800">
        <w:rPr>
          <w:color w:val="auto"/>
        </w:rPr>
        <w:t xml:space="preserve">Действовать </w:t>
      </w:r>
      <w:r w:rsidR="00E77B5F" w:rsidRPr="00805800">
        <w:rPr>
          <w:color w:val="auto"/>
        </w:rPr>
        <w:t>на опережение, повышая качество</w:t>
      </w:r>
      <w:r w:rsidRPr="00805800">
        <w:rPr>
          <w:color w:val="auto"/>
        </w:rPr>
        <w:t xml:space="preserve"> услуг и сервисов, оперативно </w:t>
      </w:r>
      <w:r w:rsidR="00E77B5F" w:rsidRPr="00805800">
        <w:rPr>
          <w:color w:val="auto"/>
        </w:rPr>
        <w:t xml:space="preserve">устраняя </w:t>
      </w:r>
      <w:r w:rsidRPr="00805800">
        <w:rPr>
          <w:color w:val="auto"/>
        </w:rPr>
        <w:t xml:space="preserve">выявляемые </w:t>
      </w:r>
      <w:r w:rsidR="00805800">
        <w:rPr>
          <w:color w:val="auto"/>
        </w:rPr>
        <w:t>недостатки</w:t>
      </w:r>
      <w:r w:rsidR="00430E0F" w:rsidRPr="00805800">
        <w:rPr>
          <w:color w:val="auto"/>
        </w:rPr>
        <w:t>.</w:t>
      </w:r>
      <w:r w:rsidR="00805800">
        <w:rPr>
          <w:color w:val="auto"/>
        </w:rPr>
        <w:t xml:space="preserve"> Должна быть реализована</w:t>
      </w:r>
      <w:r w:rsidR="00E77B5F" w:rsidRPr="00805800">
        <w:rPr>
          <w:color w:val="auto"/>
        </w:rPr>
        <w:t xml:space="preserve"> система постоянного улучшения </w:t>
      </w:r>
      <w:r w:rsidR="00805800">
        <w:rPr>
          <w:color w:val="auto"/>
        </w:rPr>
        <w:t xml:space="preserve">услуг и </w:t>
      </w:r>
      <w:r w:rsidR="00E77B5F" w:rsidRPr="00805800">
        <w:rPr>
          <w:color w:val="auto"/>
        </w:rPr>
        <w:t>государственных</w:t>
      </w:r>
      <w:r w:rsidR="00805800">
        <w:rPr>
          <w:color w:val="auto"/>
        </w:rPr>
        <w:t xml:space="preserve"> (муниципальных)</w:t>
      </w:r>
      <w:r w:rsidR="00E77B5F" w:rsidRPr="00805800">
        <w:rPr>
          <w:color w:val="auto"/>
        </w:rPr>
        <w:t xml:space="preserve"> функций, поиска и оперативного устранения </w:t>
      </w:r>
      <w:r w:rsidR="00805800">
        <w:rPr>
          <w:color w:val="auto"/>
        </w:rPr>
        <w:t>недостатков в процессах</w:t>
      </w:r>
      <w:r w:rsidR="00D34AFA" w:rsidRPr="00805800">
        <w:rPr>
          <w:color w:val="auto"/>
        </w:rPr>
        <w:t>;</w:t>
      </w:r>
    </w:p>
    <w:p w:rsidR="00086934" w:rsidRPr="00805800" w:rsidRDefault="00805800" w:rsidP="0074688C">
      <w:pPr>
        <w:pStyle w:val="a0"/>
        <w:numPr>
          <w:ilvl w:val="0"/>
          <w:numId w:val="0"/>
        </w:numPr>
        <w:spacing w:after="0"/>
        <w:ind w:firstLine="709"/>
        <w:rPr>
          <w:color w:val="auto"/>
        </w:rPr>
      </w:pPr>
      <w:r w:rsidRPr="00805800">
        <w:rPr>
          <w:color w:val="auto"/>
        </w:rPr>
        <w:t xml:space="preserve">Тестировать </w:t>
      </w:r>
      <w:r w:rsidR="00E77B5F" w:rsidRPr="00805800">
        <w:rPr>
          <w:color w:val="auto"/>
        </w:rPr>
        <w:t>и внедрять инновации, экспериментировать</w:t>
      </w:r>
      <w:r w:rsidR="00D34AFA" w:rsidRPr="00C424E5">
        <w:rPr>
          <w:color w:val="auto"/>
        </w:rPr>
        <w:t>.</w:t>
      </w:r>
      <w:r>
        <w:rPr>
          <w:color w:val="auto"/>
        </w:rPr>
        <w:t xml:space="preserve"> Используются</w:t>
      </w:r>
      <w:r w:rsidR="00E77B5F" w:rsidRPr="00805800">
        <w:rPr>
          <w:color w:val="auto"/>
        </w:rPr>
        <w:t xml:space="preserve"> новые технологии и другие возможности для улучшения </w:t>
      </w:r>
      <w:r w:rsidRPr="00805800">
        <w:rPr>
          <w:color w:val="auto"/>
        </w:rPr>
        <w:t xml:space="preserve">услуг </w:t>
      </w:r>
      <w:r>
        <w:rPr>
          <w:color w:val="auto"/>
        </w:rPr>
        <w:t xml:space="preserve">и </w:t>
      </w:r>
      <w:r w:rsidR="00E77B5F" w:rsidRPr="00805800">
        <w:rPr>
          <w:color w:val="auto"/>
        </w:rPr>
        <w:t>государственных</w:t>
      </w:r>
      <w:r>
        <w:rPr>
          <w:color w:val="auto"/>
        </w:rPr>
        <w:t xml:space="preserve"> (муниципальных)</w:t>
      </w:r>
      <w:r w:rsidR="00E77B5F" w:rsidRPr="00805800">
        <w:rPr>
          <w:color w:val="auto"/>
        </w:rPr>
        <w:t xml:space="preserve"> функций . </w:t>
      </w:r>
      <w:r>
        <w:rPr>
          <w:color w:val="auto"/>
        </w:rPr>
        <w:t>Все н</w:t>
      </w:r>
      <w:r w:rsidR="00E77B5F" w:rsidRPr="00805800">
        <w:rPr>
          <w:color w:val="auto"/>
        </w:rPr>
        <w:t xml:space="preserve">ововведения проходят обязательные тестирования и внедряются оперативно и итеративно. </w:t>
      </w:r>
    </w:p>
    <w:p w:rsidR="00086934" w:rsidRPr="0076094E" w:rsidRDefault="00571794" w:rsidP="00556FD2">
      <w:pPr>
        <w:spacing w:after="0"/>
        <w:ind w:firstLine="709"/>
        <w:rPr>
          <w:i/>
          <w:color w:val="auto"/>
        </w:rPr>
      </w:pPr>
      <w:r>
        <w:rPr>
          <w:i/>
          <w:color w:val="auto"/>
        </w:rPr>
        <w:t xml:space="preserve">5.4. </w:t>
      </w:r>
      <w:r w:rsidR="00E77B5F" w:rsidRPr="0076094E">
        <w:rPr>
          <w:i/>
          <w:color w:val="auto"/>
        </w:rPr>
        <w:t>В части единства и целостности:</w:t>
      </w:r>
    </w:p>
    <w:p w:rsidR="00086934" w:rsidRPr="00571794" w:rsidRDefault="00571794" w:rsidP="0074688C">
      <w:pPr>
        <w:pStyle w:val="a0"/>
        <w:numPr>
          <w:ilvl w:val="0"/>
          <w:numId w:val="0"/>
        </w:numPr>
        <w:spacing w:after="0"/>
        <w:ind w:firstLine="709"/>
        <w:rPr>
          <w:color w:val="auto"/>
        </w:rPr>
      </w:pPr>
      <w:r w:rsidRPr="00571794">
        <w:rPr>
          <w:color w:val="auto"/>
        </w:rPr>
        <w:t xml:space="preserve">Выступать </w:t>
      </w:r>
      <w:r w:rsidR="00E77B5F" w:rsidRPr="00571794">
        <w:rPr>
          <w:color w:val="auto"/>
        </w:rPr>
        <w:t xml:space="preserve">единой командой для решения задач </w:t>
      </w:r>
      <w:r w:rsidRPr="00C424E5">
        <w:rPr>
          <w:color w:val="auto"/>
        </w:rPr>
        <w:t>клиента</w:t>
      </w:r>
      <w:r w:rsidR="00D34AFA" w:rsidRPr="00C424E5">
        <w:rPr>
          <w:color w:val="auto"/>
        </w:rPr>
        <w:t>.</w:t>
      </w:r>
      <w:r>
        <w:rPr>
          <w:color w:val="auto"/>
        </w:rPr>
        <w:t xml:space="preserve"> Органы и организации обеспечивают</w:t>
      </w:r>
      <w:r w:rsidR="00E77B5F" w:rsidRPr="00571794">
        <w:rPr>
          <w:color w:val="auto"/>
        </w:rPr>
        <w:t xml:space="preserve"> эффективное межведомственное взаимодействие и обмен информацией. Исполнители </w:t>
      </w:r>
      <w:r>
        <w:rPr>
          <w:color w:val="auto"/>
        </w:rPr>
        <w:t xml:space="preserve">услуг и </w:t>
      </w:r>
      <w:r w:rsidR="00E77B5F" w:rsidRPr="00571794">
        <w:rPr>
          <w:color w:val="auto"/>
        </w:rPr>
        <w:t>государственных</w:t>
      </w:r>
      <w:r>
        <w:rPr>
          <w:color w:val="auto"/>
        </w:rPr>
        <w:t xml:space="preserve"> (муниципальных)</w:t>
      </w:r>
      <w:r w:rsidR="00E77B5F" w:rsidRPr="00571794">
        <w:rPr>
          <w:color w:val="auto"/>
        </w:rPr>
        <w:t xml:space="preserve"> функций эффективно взаимодействуют для решения задач</w:t>
      </w:r>
      <w:r>
        <w:rPr>
          <w:color w:val="auto"/>
        </w:rPr>
        <w:t xml:space="preserve"> клиента</w:t>
      </w:r>
      <w:r w:rsidR="00E77B5F" w:rsidRPr="00571794">
        <w:rPr>
          <w:color w:val="auto"/>
        </w:rPr>
        <w:t>, относятся к ним как к общему делу</w:t>
      </w:r>
      <w:r w:rsidR="00D34AFA" w:rsidRPr="00571794">
        <w:rPr>
          <w:color w:val="auto"/>
        </w:rPr>
        <w:t>;</w:t>
      </w:r>
    </w:p>
    <w:p w:rsidR="00086934" w:rsidRPr="00571794" w:rsidRDefault="00571794" w:rsidP="0074688C">
      <w:pPr>
        <w:pStyle w:val="a0"/>
        <w:numPr>
          <w:ilvl w:val="0"/>
          <w:numId w:val="0"/>
        </w:numPr>
        <w:spacing w:after="0"/>
        <w:ind w:firstLine="709"/>
        <w:rPr>
          <w:color w:val="auto"/>
        </w:rPr>
      </w:pPr>
      <w:r w:rsidRPr="00571794">
        <w:rPr>
          <w:color w:val="auto"/>
        </w:rPr>
        <w:t xml:space="preserve">Устранять </w:t>
      </w:r>
      <w:r w:rsidR="00E77B5F" w:rsidRPr="00571794">
        <w:rPr>
          <w:color w:val="auto"/>
        </w:rPr>
        <w:t xml:space="preserve">межведомственные дублирования и </w:t>
      </w:r>
      <w:r w:rsidR="00D34AFA" w:rsidRPr="00571794">
        <w:rPr>
          <w:color w:val="auto"/>
        </w:rPr>
        <w:t>противоречия.</w:t>
      </w:r>
      <w:r>
        <w:rPr>
          <w:color w:val="auto"/>
        </w:rPr>
        <w:t xml:space="preserve"> </w:t>
      </w:r>
      <w:r w:rsidR="00E77B5F" w:rsidRPr="00571794">
        <w:rPr>
          <w:color w:val="auto"/>
        </w:rPr>
        <w:t xml:space="preserve">Устраняются противоречия и дублирования в требованиях </w:t>
      </w:r>
      <w:r w:rsidR="00D34AFA" w:rsidRPr="00571794">
        <w:rPr>
          <w:color w:val="auto"/>
        </w:rPr>
        <w:br/>
      </w:r>
      <w:r w:rsidR="00E77B5F" w:rsidRPr="00571794">
        <w:rPr>
          <w:color w:val="auto"/>
        </w:rPr>
        <w:t xml:space="preserve">и деятельности различных </w:t>
      </w:r>
      <w:r>
        <w:rPr>
          <w:color w:val="auto"/>
        </w:rPr>
        <w:t>органов и организаций</w:t>
      </w:r>
      <w:r w:rsidR="00E77B5F" w:rsidRPr="00571794">
        <w:rPr>
          <w:color w:val="auto"/>
        </w:rPr>
        <w:t>.</w:t>
      </w:r>
    </w:p>
    <w:p w:rsidR="00086934" w:rsidRPr="0076094E" w:rsidRDefault="00571794" w:rsidP="00C85F8D">
      <w:pPr>
        <w:spacing w:after="0"/>
        <w:ind w:firstLine="709"/>
        <w:rPr>
          <w:i/>
          <w:color w:val="auto"/>
        </w:rPr>
      </w:pPr>
      <w:r>
        <w:rPr>
          <w:i/>
          <w:color w:val="auto"/>
        </w:rPr>
        <w:t xml:space="preserve">5.5. </w:t>
      </w:r>
      <w:r w:rsidR="00E77B5F" w:rsidRPr="0076094E">
        <w:rPr>
          <w:i/>
          <w:color w:val="auto"/>
        </w:rPr>
        <w:t>В части объективности и беспристрастности:</w:t>
      </w:r>
    </w:p>
    <w:p w:rsidR="00086934" w:rsidRPr="00C424E5" w:rsidRDefault="00571794" w:rsidP="00C85F8D">
      <w:pPr>
        <w:pStyle w:val="a0"/>
        <w:numPr>
          <w:ilvl w:val="0"/>
          <w:numId w:val="0"/>
        </w:numPr>
        <w:spacing w:after="0"/>
        <w:ind w:firstLine="709"/>
        <w:rPr>
          <w:color w:val="auto"/>
        </w:rPr>
      </w:pPr>
      <w:r w:rsidRPr="00C424E5">
        <w:rPr>
          <w:color w:val="auto"/>
        </w:rPr>
        <w:t xml:space="preserve">Принимать </w:t>
      </w:r>
      <w:r w:rsidR="00E77B5F" w:rsidRPr="00C424E5">
        <w:rPr>
          <w:color w:val="auto"/>
        </w:rPr>
        <w:t>решения, опираясь на достоверные данные</w:t>
      </w:r>
      <w:r w:rsidR="00D34AFA" w:rsidRPr="00C424E5">
        <w:rPr>
          <w:color w:val="auto"/>
        </w:rPr>
        <w:t>.</w:t>
      </w:r>
      <w:r>
        <w:rPr>
          <w:color w:val="auto"/>
        </w:rPr>
        <w:t xml:space="preserve"> </w:t>
      </w:r>
      <w:r w:rsidR="00E77B5F" w:rsidRPr="00571794">
        <w:rPr>
          <w:color w:val="auto"/>
        </w:rPr>
        <w:t xml:space="preserve">Решения </w:t>
      </w:r>
      <w:r w:rsidR="00C424E5">
        <w:rPr>
          <w:color w:val="auto"/>
        </w:rPr>
        <w:t xml:space="preserve">органов и организаций </w:t>
      </w:r>
      <w:r w:rsidR="00E77B5F" w:rsidRPr="00571794">
        <w:rPr>
          <w:color w:val="auto"/>
        </w:rPr>
        <w:t xml:space="preserve">основаны на анализе объективных данных, </w:t>
      </w:r>
      <w:r w:rsidR="00D34AFA" w:rsidRPr="00571794">
        <w:rPr>
          <w:color w:val="auto"/>
        </w:rPr>
        <w:br/>
      </w:r>
      <w:r w:rsidR="00E77B5F" w:rsidRPr="00C424E5">
        <w:rPr>
          <w:color w:val="auto"/>
        </w:rPr>
        <w:t>а не стереотипах</w:t>
      </w:r>
      <w:r w:rsidR="00D34AFA" w:rsidRPr="00C424E5">
        <w:rPr>
          <w:color w:val="auto"/>
        </w:rPr>
        <w:t>;</w:t>
      </w:r>
    </w:p>
    <w:p w:rsidR="00F405D3" w:rsidRDefault="00C85F8D" w:rsidP="00C85F8D">
      <w:pPr>
        <w:pStyle w:val="a0"/>
        <w:numPr>
          <w:ilvl w:val="0"/>
          <w:numId w:val="0"/>
        </w:numPr>
        <w:spacing w:after="0"/>
        <w:ind w:left="851" w:hanging="567"/>
        <w:rPr>
          <w:color w:val="auto"/>
        </w:rPr>
      </w:pPr>
      <w:r>
        <w:rPr>
          <w:color w:val="auto"/>
        </w:rPr>
        <w:t xml:space="preserve">     </w:t>
      </w:r>
      <w:r w:rsidR="00C424E5" w:rsidRPr="00C424E5">
        <w:rPr>
          <w:color w:val="auto"/>
        </w:rPr>
        <w:t xml:space="preserve">Соблюдать </w:t>
      </w:r>
      <w:r w:rsidR="00E77B5F" w:rsidRPr="00C424E5">
        <w:rPr>
          <w:color w:val="auto"/>
        </w:rPr>
        <w:t>последовательность в принятии решений и действиях</w:t>
      </w:r>
      <w:r w:rsidR="00D34AFA" w:rsidRPr="00C424E5">
        <w:rPr>
          <w:color w:val="auto"/>
        </w:rPr>
        <w:t>.</w:t>
      </w:r>
    </w:p>
    <w:p w:rsidR="00086934" w:rsidRPr="00C424E5" w:rsidRDefault="00C85F8D" w:rsidP="00F405D3">
      <w:pPr>
        <w:pStyle w:val="a0"/>
        <w:numPr>
          <w:ilvl w:val="0"/>
          <w:numId w:val="0"/>
        </w:numPr>
        <w:spacing w:after="0"/>
        <w:rPr>
          <w:color w:val="auto"/>
        </w:rPr>
      </w:pPr>
      <w:r>
        <w:rPr>
          <w:color w:val="auto"/>
        </w:rPr>
        <w:t xml:space="preserve">         </w:t>
      </w:r>
      <w:r w:rsidR="00C424E5" w:rsidRPr="00F65FA6">
        <w:rPr>
          <w:color w:val="auto"/>
        </w:rPr>
        <w:t>Аналогичные ситуации и запросы решаются единообразно. Изменение подхода является системным, а не результатом случайности или необоснованных преференций</w:t>
      </w:r>
      <w:r w:rsidR="00E77B5F" w:rsidRPr="00C424E5">
        <w:rPr>
          <w:color w:val="auto"/>
        </w:rPr>
        <w:t>.</w:t>
      </w:r>
    </w:p>
    <w:p w:rsidR="00086934" w:rsidRPr="0076094E" w:rsidRDefault="00C424E5" w:rsidP="00556FD2">
      <w:pPr>
        <w:spacing w:after="0"/>
        <w:ind w:firstLine="709"/>
        <w:rPr>
          <w:i/>
          <w:color w:val="auto"/>
        </w:rPr>
      </w:pPr>
      <w:r>
        <w:rPr>
          <w:i/>
          <w:color w:val="auto"/>
        </w:rPr>
        <w:t xml:space="preserve">5.6. </w:t>
      </w:r>
      <w:r w:rsidR="00E77B5F" w:rsidRPr="0076094E">
        <w:rPr>
          <w:i/>
          <w:color w:val="auto"/>
        </w:rPr>
        <w:t>В части открытости и прозрачности:</w:t>
      </w:r>
    </w:p>
    <w:p w:rsidR="00086934" w:rsidRPr="00C424E5" w:rsidRDefault="00C424E5" w:rsidP="00C85F8D">
      <w:pPr>
        <w:pStyle w:val="a0"/>
        <w:numPr>
          <w:ilvl w:val="0"/>
          <w:numId w:val="0"/>
        </w:numPr>
        <w:spacing w:after="0"/>
        <w:ind w:firstLine="720"/>
        <w:rPr>
          <w:color w:val="auto"/>
        </w:rPr>
      </w:pPr>
      <w:r w:rsidRPr="00C424E5">
        <w:rPr>
          <w:color w:val="auto"/>
        </w:rPr>
        <w:t xml:space="preserve">Приветствовать </w:t>
      </w:r>
      <w:r w:rsidR="00E77B5F" w:rsidRPr="00C424E5">
        <w:rPr>
          <w:color w:val="auto"/>
        </w:rPr>
        <w:t>обратную связь, признавать проблемы, если они есть</w:t>
      </w:r>
      <w:r w:rsidR="00D34AFA" w:rsidRPr="00C424E5">
        <w:rPr>
          <w:color w:val="auto"/>
        </w:rPr>
        <w:t>.</w:t>
      </w:r>
      <w:r>
        <w:rPr>
          <w:color w:val="auto"/>
        </w:rPr>
        <w:t xml:space="preserve"> </w:t>
      </w:r>
      <w:r w:rsidR="00E77B5F" w:rsidRPr="00C424E5">
        <w:rPr>
          <w:color w:val="auto"/>
        </w:rPr>
        <w:t>Обратная связь воспринимается как помощь в совершенствовании государственных функций и услуг. Проблемы не скрываются и не отрицаются. Разрабатывается план решения выявленных проблем</w:t>
      </w:r>
      <w:r w:rsidR="00D34AFA" w:rsidRPr="00C424E5">
        <w:rPr>
          <w:color w:val="auto"/>
        </w:rPr>
        <w:t>;</w:t>
      </w:r>
    </w:p>
    <w:p w:rsidR="00086934" w:rsidRPr="00C424E5" w:rsidRDefault="00C424E5" w:rsidP="00C85F8D">
      <w:pPr>
        <w:pStyle w:val="a0"/>
        <w:numPr>
          <w:ilvl w:val="0"/>
          <w:numId w:val="0"/>
        </w:numPr>
        <w:spacing w:after="0"/>
        <w:ind w:firstLine="709"/>
        <w:rPr>
          <w:color w:val="auto"/>
        </w:rPr>
      </w:pPr>
      <w:r w:rsidRPr="00C424E5">
        <w:rPr>
          <w:color w:val="auto"/>
        </w:rPr>
        <w:t xml:space="preserve">Представлять </w:t>
      </w:r>
      <w:r w:rsidR="00E77B5F" w:rsidRPr="00C424E5">
        <w:rPr>
          <w:color w:val="auto"/>
        </w:rPr>
        <w:t>актуальную информацию, объяснять принимаемые решения</w:t>
      </w:r>
      <w:r w:rsidR="00D34AFA" w:rsidRPr="00C424E5">
        <w:rPr>
          <w:color w:val="auto"/>
        </w:rPr>
        <w:t>.</w:t>
      </w:r>
      <w:r>
        <w:rPr>
          <w:color w:val="auto"/>
        </w:rPr>
        <w:t xml:space="preserve"> </w:t>
      </w:r>
      <w:r w:rsidR="00E77B5F" w:rsidRPr="00C424E5">
        <w:rPr>
          <w:color w:val="auto"/>
        </w:rPr>
        <w:t>Информация о правилах, процедурах, правах и возможностях, принятых решениях, а также статусе конкретного запроса сообщается своевременно простым и понятным языком посредством удобных для человека каналов связи.</w:t>
      </w:r>
    </w:p>
    <w:p w:rsidR="00086934" w:rsidRPr="0076094E" w:rsidRDefault="00C424E5" w:rsidP="00556FD2">
      <w:pPr>
        <w:spacing w:after="0"/>
        <w:ind w:firstLine="709"/>
        <w:rPr>
          <w:i/>
          <w:color w:val="auto"/>
        </w:rPr>
      </w:pPr>
      <w:r>
        <w:rPr>
          <w:i/>
          <w:color w:val="auto"/>
        </w:rPr>
        <w:t xml:space="preserve">5.7. </w:t>
      </w:r>
      <w:r w:rsidR="00E77B5F" w:rsidRPr="0076094E">
        <w:rPr>
          <w:i/>
          <w:color w:val="auto"/>
        </w:rPr>
        <w:t>В части взаимного доверия и безопасности:</w:t>
      </w:r>
    </w:p>
    <w:p w:rsidR="00086934" w:rsidRPr="00C424E5" w:rsidRDefault="00C424E5" w:rsidP="00C85F8D">
      <w:pPr>
        <w:pStyle w:val="a0"/>
        <w:numPr>
          <w:ilvl w:val="0"/>
          <w:numId w:val="0"/>
        </w:numPr>
        <w:spacing w:after="0"/>
        <w:ind w:firstLine="720"/>
        <w:rPr>
          <w:color w:val="auto"/>
        </w:rPr>
      </w:pPr>
      <w:r w:rsidRPr="00C424E5">
        <w:rPr>
          <w:color w:val="auto"/>
        </w:rPr>
        <w:t xml:space="preserve">Исполнять </w:t>
      </w:r>
      <w:r w:rsidR="00E77B5F" w:rsidRPr="00C424E5">
        <w:rPr>
          <w:color w:val="auto"/>
        </w:rPr>
        <w:t>публично взятые обязательства и честно сообщать о достигнутых результатах</w:t>
      </w:r>
      <w:r w:rsidR="00D34AFA" w:rsidRPr="00C424E5">
        <w:rPr>
          <w:color w:val="auto"/>
        </w:rPr>
        <w:t>.</w:t>
      </w:r>
      <w:r>
        <w:rPr>
          <w:color w:val="auto"/>
        </w:rPr>
        <w:t xml:space="preserve"> Органы и организации исполняют</w:t>
      </w:r>
      <w:r w:rsidR="00E77B5F" w:rsidRPr="00C424E5">
        <w:rPr>
          <w:color w:val="auto"/>
        </w:rPr>
        <w:t xml:space="preserve"> публично взятые </w:t>
      </w:r>
      <w:r w:rsidR="00E77B5F" w:rsidRPr="00C424E5">
        <w:rPr>
          <w:color w:val="auto"/>
        </w:rPr>
        <w:lastRenderedPageBreak/>
        <w:t>на себя обязательства и планы. Если запланированный результат не был достигнут, этот факт признается с объяснением причин</w:t>
      </w:r>
      <w:r w:rsidR="00D34AFA" w:rsidRPr="00C424E5">
        <w:rPr>
          <w:color w:val="auto"/>
        </w:rPr>
        <w:t>;</w:t>
      </w:r>
    </w:p>
    <w:p w:rsidR="00086934" w:rsidRPr="00C424E5" w:rsidRDefault="00C424E5" w:rsidP="00C85F8D">
      <w:pPr>
        <w:pStyle w:val="a0"/>
        <w:numPr>
          <w:ilvl w:val="0"/>
          <w:numId w:val="0"/>
        </w:numPr>
        <w:spacing w:after="0"/>
        <w:ind w:firstLine="709"/>
        <w:rPr>
          <w:color w:val="auto"/>
        </w:rPr>
      </w:pPr>
      <w:r w:rsidRPr="00C424E5">
        <w:rPr>
          <w:color w:val="auto"/>
        </w:rPr>
        <w:t xml:space="preserve">Гарантировать </w:t>
      </w:r>
      <w:r w:rsidR="00E77B5F" w:rsidRPr="00C424E5">
        <w:rPr>
          <w:color w:val="auto"/>
        </w:rPr>
        <w:t xml:space="preserve">безопасность взаимодействия с </w:t>
      </w:r>
      <w:r w:rsidRPr="00C424E5">
        <w:rPr>
          <w:color w:val="auto"/>
        </w:rPr>
        <w:t xml:space="preserve">органами и организациями </w:t>
      </w:r>
      <w:r>
        <w:rPr>
          <w:color w:val="auto"/>
        </w:rPr>
        <w:t xml:space="preserve"> </w:t>
      </w:r>
      <w:r w:rsidR="00E77B5F" w:rsidRPr="00C424E5">
        <w:rPr>
          <w:color w:val="auto"/>
        </w:rPr>
        <w:t>и защиту конфиденциальной информации (в том числе персональных данных)</w:t>
      </w:r>
      <w:r w:rsidR="00D34AFA" w:rsidRPr="00C424E5">
        <w:rPr>
          <w:color w:val="auto"/>
        </w:rPr>
        <w:t>.</w:t>
      </w:r>
      <w:r>
        <w:rPr>
          <w:color w:val="auto"/>
        </w:rPr>
        <w:t xml:space="preserve"> </w:t>
      </w:r>
      <w:r w:rsidR="00E77B5F" w:rsidRPr="00C424E5">
        <w:rPr>
          <w:color w:val="auto"/>
        </w:rPr>
        <w:t xml:space="preserve">Реализация </w:t>
      </w:r>
      <w:r>
        <w:rPr>
          <w:color w:val="auto"/>
        </w:rPr>
        <w:t xml:space="preserve">услуг и </w:t>
      </w:r>
      <w:r w:rsidR="00E77B5F" w:rsidRPr="00C424E5">
        <w:rPr>
          <w:color w:val="auto"/>
        </w:rPr>
        <w:t xml:space="preserve">государственных </w:t>
      </w:r>
      <w:r>
        <w:rPr>
          <w:color w:val="auto"/>
        </w:rPr>
        <w:t xml:space="preserve">(муниципальных) </w:t>
      </w:r>
      <w:r w:rsidR="00E77B5F" w:rsidRPr="00C424E5">
        <w:rPr>
          <w:color w:val="auto"/>
        </w:rPr>
        <w:t xml:space="preserve">функций не создает </w:t>
      </w:r>
      <w:r w:rsidR="00D34AFA" w:rsidRPr="00C424E5">
        <w:rPr>
          <w:color w:val="auto"/>
        </w:rPr>
        <w:t xml:space="preserve">риски </w:t>
      </w:r>
      <w:r w:rsidR="00E77B5F" w:rsidRPr="00C424E5">
        <w:rPr>
          <w:color w:val="auto"/>
        </w:rPr>
        <w:t>для безопасности человека, его здоровья, имущества, а также защиты конфиденциальной информации (в том числе персональных данных</w:t>
      </w:r>
      <w:r w:rsidR="00D34AFA" w:rsidRPr="00C424E5">
        <w:rPr>
          <w:color w:val="auto"/>
        </w:rPr>
        <w:t>);</w:t>
      </w:r>
    </w:p>
    <w:p w:rsidR="00086934" w:rsidRPr="00C424E5" w:rsidRDefault="00C424E5" w:rsidP="00C85F8D">
      <w:pPr>
        <w:pStyle w:val="a0"/>
        <w:numPr>
          <w:ilvl w:val="0"/>
          <w:numId w:val="0"/>
        </w:numPr>
        <w:spacing w:after="0"/>
        <w:ind w:firstLine="709"/>
        <w:rPr>
          <w:color w:val="auto"/>
        </w:rPr>
      </w:pPr>
      <w:r w:rsidRPr="00C424E5">
        <w:rPr>
          <w:color w:val="auto"/>
        </w:rPr>
        <w:t xml:space="preserve">Минимизировать </w:t>
      </w:r>
      <w:r w:rsidR="00E77B5F" w:rsidRPr="00C424E5">
        <w:rPr>
          <w:color w:val="auto"/>
        </w:rPr>
        <w:t>необходимость контроля и проверок с учетом анализа рисков.</w:t>
      </w:r>
      <w:r>
        <w:rPr>
          <w:color w:val="auto"/>
        </w:rPr>
        <w:t xml:space="preserve"> </w:t>
      </w:r>
      <w:r w:rsidR="00E77B5F" w:rsidRPr="00C424E5">
        <w:rPr>
          <w:color w:val="auto"/>
        </w:rPr>
        <w:t xml:space="preserve">Контрольные меры </w:t>
      </w:r>
      <w:r>
        <w:rPr>
          <w:color w:val="auto"/>
        </w:rPr>
        <w:t>минимизируются</w:t>
      </w:r>
      <w:r w:rsidR="00E77B5F" w:rsidRPr="00C424E5">
        <w:rPr>
          <w:color w:val="auto"/>
        </w:rPr>
        <w:t>, а их применение обусловлено необходимостью</w:t>
      </w:r>
      <w:r w:rsidR="00D34AFA" w:rsidRPr="00C424E5">
        <w:rPr>
          <w:color w:val="auto"/>
        </w:rPr>
        <w:t>;</w:t>
      </w:r>
    </w:p>
    <w:p w:rsidR="00086934" w:rsidRPr="00C424E5" w:rsidRDefault="00C424E5" w:rsidP="00556FD2">
      <w:pPr>
        <w:pStyle w:val="a0"/>
        <w:numPr>
          <w:ilvl w:val="0"/>
          <w:numId w:val="0"/>
        </w:numPr>
        <w:spacing w:after="0"/>
        <w:ind w:firstLine="709"/>
        <w:rPr>
          <w:color w:val="auto"/>
        </w:rPr>
      </w:pPr>
      <w:r w:rsidRPr="00C424E5">
        <w:rPr>
          <w:color w:val="auto"/>
        </w:rPr>
        <w:t xml:space="preserve">Гарантировать </w:t>
      </w:r>
      <w:r w:rsidR="00E77B5F" w:rsidRPr="00C424E5">
        <w:rPr>
          <w:color w:val="auto"/>
        </w:rPr>
        <w:t>защищенность гражданских служащих.</w:t>
      </w:r>
      <w:r w:rsidR="00C85F8D">
        <w:rPr>
          <w:color w:val="auto"/>
        </w:rPr>
        <w:t xml:space="preserve"> </w:t>
      </w:r>
      <w:r w:rsidR="00E77B5F" w:rsidRPr="00C424E5">
        <w:rPr>
          <w:color w:val="auto"/>
        </w:rPr>
        <w:t>Гарантируется защищенность гражданских служащих при выполнении ими своих должностных обязанностей, в том числе от неправомерного вмешательства в их профессиональную служебную деятельность.</w:t>
      </w:r>
    </w:p>
    <w:p w:rsidR="00086934" w:rsidRPr="0076094E" w:rsidRDefault="00086934" w:rsidP="00556FD2">
      <w:pPr>
        <w:spacing w:after="0"/>
        <w:ind w:firstLine="709"/>
        <w:rPr>
          <w:color w:val="auto"/>
        </w:rPr>
      </w:pP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7" w:name="_Toc107913702"/>
      <w:r w:rsidRPr="0076094E">
        <w:rPr>
          <w:color w:val="auto"/>
        </w:rPr>
        <w:t xml:space="preserve">Организация работы </w:t>
      </w:r>
      <w:r w:rsidR="00E2664C">
        <w:rPr>
          <w:color w:val="auto"/>
        </w:rPr>
        <w:t>органов и организаций на основе клиентоцентричного подхода.</w:t>
      </w:r>
      <w:bookmarkEnd w:id="7"/>
    </w:p>
    <w:p w:rsidR="00086934" w:rsidRDefault="00E77B5F" w:rsidP="00E2664C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Деятельность органов и организаций должна осуществляться с учетом </w:t>
      </w:r>
      <w:r w:rsidR="00E2664C">
        <w:rPr>
          <w:rFonts w:ascii="Times New Roman" w:hAnsi="Times New Roman"/>
          <w:color w:val="auto"/>
        </w:rPr>
        <w:t>к</w:t>
      </w:r>
      <w:r w:rsidR="00E2664C" w:rsidRPr="00E2664C">
        <w:rPr>
          <w:rFonts w:ascii="Times New Roman" w:hAnsi="Times New Roman"/>
          <w:color w:val="auto"/>
        </w:rPr>
        <w:t>лючевы</w:t>
      </w:r>
      <w:r w:rsidR="00E2664C">
        <w:rPr>
          <w:rFonts w:ascii="Times New Roman" w:hAnsi="Times New Roman"/>
          <w:color w:val="auto"/>
        </w:rPr>
        <w:t>х</w:t>
      </w:r>
      <w:r w:rsidR="00E2664C" w:rsidRPr="00E2664C">
        <w:rPr>
          <w:rFonts w:ascii="Times New Roman" w:hAnsi="Times New Roman"/>
          <w:color w:val="auto"/>
        </w:rPr>
        <w:t xml:space="preserve"> показател</w:t>
      </w:r>
      <w:r w:rsidR="00E2664C">
        <w:rPr>
          <w:rFonts w:ascii="Times New Roman" w:hAnsi="Times New Roman"/>
          <w:color w:val="auto"/>
        </w:rPr>
        <w:t>ей</w:t>
      </w:r>
      <w:r w:rsidR="00E2664C" w:rsidRPr="00E2664C">
        <w:rPr>
          <w:rFonts w:ascii="Times New Roman" w:hAnsi="Times New Roman"/>
          <w:color w:val="auto"/>
        </w:rPr>
        <w:t xml:space="preserve"> организации работы органов и организаций для реализации клиентоцентричного подхода</w:t>
      </w:r>
      <w:r w:rsidR="00E2664C">
        <w:rPr>
          <w:rFonts w:ascii="Times New Roman" w:hAnsi="Times New Roman"/>
          <w:color w:val="auto"/>
        </w:rPr>
        <w:t xml:space="preserve">, приведенных в разделе </w:t>
      </w:r>
      <w:r w:rsidR="005E2BCF">
        <w:rPr>
          <w:rFonts w:ascii="Times New Roman" w:hAnsi="Times New Roman"/>
          <w:color w:val="auto"/>
        </w:rPr>
        <w:t>9</w:t>
      </w:r>
      <w:r w:rsidR="00E2664C">
        <w:rPr>
          <w:rFonts w:ascii="Times New Roman" w:hAnsi="Times New Roman"/>
          <w:color w:val="auto"/>
        </w:rPr>
        <w:t xml:space="preserve"> настоящего Стандарта,</w:t>
      </w:r>
      <w:r w:rsidR="00E2664C" w:rsidRPr="00E2664C">
        <w:rPr>
          <w:rFonts w:ascii="Times New Roman" w:hAnsi="Times New Roman"/>
          <w:color w:val="auto"/>
        </w:rPr>
        <w:t xml:space="preserve"> </w:t>
      </w:r>
      <w:r w:rsidRPr="0076094E">
        <w:rPr>
          <w:rFonts w:ascii="Times New Roman" w:hAnsi="Times New Roman"/>
          <w:color w:val="auto"/>
        </w:rPr>
        <w:t>на основе процессного подхода с применением механизмов постоянных улучшений, базирующихся на оценке качества процессов со стороны внутреннего клиента.</w:t>
      </w:r>
    </w:p>
    <w:p w:rsidR="00D67CA4" w:rsidRDefault="00D67CA4" w:rsidP="0074688C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E37ADD">
        <w:rPr>
          <w:rFonts w:ascii="Times New Roman" w:hAnsi="Times New Roman"/>
          <w:color w:val="auto"/>
        </w:rPr>
        <w:t>Проектирование новых и реинжиниринг действующих процессов органов и организаций с применением клиентоцентричного подхода</w:t>
      </w:r>
      <w:r>
        <w:rPr>
          <w:rFonts w:ascii="Times New Roman" w:hAnsi="Times New Roman"/>
          <w:color w:val="auto"/>
        </w:rPr>
        <w:t>.</w:t>
      </w:r>
    </w:p>
    <w:p w:rsidR="00144A72" w:rsidRPr="0076094E" w:rsidRDefault="00C85F8D" w:rsidP="0074688C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>6.2.1. </w:t>
      </w:r>
      <w:r w:rsidR="00144A72">
        <w:rPr>
          <w:color w:val="auto"/>
        </w:rPr>
        <w:t>Орган</w:t>
      </w:r>
      <w:r w:rsidR="005E2BCF">
        <w:rPr>
          <w:color w:val="auto"/>
        </w:rPr>
        <w:t>ы</w:t>
      </w:r>
      <w:r w:rsidR="00144A72">
        <w:rPr>
          <w:color w:val="auto"/>
        </w:rPr>
        <w:t xml:space="preserve"> и организаци</w:t>
      </w:r>
      <w:r w:rsidR="005E2BCF">
        <w:rPr>
          <w:color w:val="auto"/>
        </w:rPr>
        <w:t>и</w:t>
      </w:r>
      <w:r w:rsidR="00144A72">
        <w:rPr>
          <w:color w:val="auto"/>
        </w:rPr>
        <w:t xml:space="preserve"> определя</w:t>
      </w:r>
      <w:r w:rsidR="005E2BCF">
        <w:rPr>
          <w:color w:val="auto"/>
        </w:rPr>
        <w:t>ю</w:t>
      </w:r>
      <w:r w:rsidR="00144A72">
        <w:rPr>
          <w:color w:val="auto"/>
        </w:rPr>
        <w:t>т необходимость проектирования новых или реинжиниринга действующих процессов на основе оценки качеств</w:t>
      </w:r>
      <w:r w:rsidR="005E2BCF">
        <w:rPr>
          <w:color w:val="auto"/>
        </w:rPr>
        <w:t>а</w:t>
      </w:r>
      <w:r w:rsidR="00144A72">
        <w:rPr>
          <w:color w:val="auto"/>
        </w:rPr>
        <w:t xml:space="preserve"> процессов</w:t>
      </w:r>
      <w:r w:rsidR="005E2BCF">
        <w:rPr>
          <w:color w:val="auto"/>
        </w:rPr>
        <w:t>, в том числе</w:t>
      </w:r>
      <w:r w:rsidR="00144A72">
        <w:rPr>
          <w:color w:val="auto"/>
        </w:rPr>
        <w:t xml:space="preserve"> со стороны внутреннего клиента.</w:t>
      </w:r>
    </w:p>
    <w:p w:rsidR="00086934" w:rsidRPr="0074688C" w:rsidRDefault="00C85F8D" w:rsidP="0074688C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>6.2.2. </w:t>
      </w:r>
      <w:r w:rsidR="00E77B5F" w:rsidRPr="0074688C">
        <w:rPr>
          <w:color w:val="auto"/>
        </w:rPr>
        <w:t>Проектирование</w:t>
      </w:r>
      <w:r w:rsidR="00144A72" w:rsidRPr="0074688C">
        <w:rPr>
          <w:color w:val="auto"/>
        </w:rPr>
        <w:t xml:space="preserve"> новых и реинжиниринг действующих</w:t>
      </w:r>
      <w:r w:rsidR="00E77B5F" w:rsidRPr="0074688C">
        <w:rPr>
          <w:color w:val="auto"/>
        </w:rPr>
        <w:t xml:space="preserve"> процессов органов и организаций </w:t>
      </w:r>
      <w:r w:rsidR="00144A72" w:rsidRPr="0074688C">
        <w:rPr>
          <w:color w:val="auto"/>
        </w:rPr>
        <w:t xml:space="preserve">с применением клиентоцентричного подхода </w:t>
      </w:r>
      <w:r w:rsidR="00E77B5F" w:rsidRPr="0074688C">
        <w:rPr>
          <w:color w:val="auto"/>
        </w:rPr>
        <w:t>включает в себя следующие этапы:</w:t>
      </w:r>
    </w:p>
    <w:p w:rsidR="00086934" w:rsidRPr="0076094E" w:rsidRDefault="00D34AFA" w:rsidP="00556FD2">
      <w:pPr>
        <w:pStyle w:val="a1"/>
        <w:numPr>
          <w:ilvl w:val="0"/>
          <w:numId w:val="7"/>
        </w:numPr>
        <w:tabs>
          <w:tab w:val="left" w:pos="1276"/>
        </w:tabs>
        <w:spacing w:after="0"/>
        <w:ind w:left="0" w:firstLine="709"/>
        <w:rPr>
          <w:color w:val="auto"/>
        </w:rPr>
      </w:pPr>
      <w:r>
        <w:rPr>
          <w:color w:val="auto"/>
        </w:rPr>
        <w:t>а</w:t>
      </w:r>
      <w:r w:rsidRPr="00E86FF7">
        <w:rPr>
          <w:color w:val="auto"/>
        </w:rPr>
        <w:t xml:space="preserve">нализ </w:t>
      </w:r>
      <w:r w:rsidR="00E77B5F" w:rsidRPr="0076094E">
        <w:rPr>
          <w:color w:val="auto"/>
        </w:rPr>
        <w:t>существующей практики организации работы, включающий составление полного перечня процессов, формализацию ключевых характеристик процессов и критериев эффективности;</w:t>
      </w:r>
    </w:p>
    <w:p w:rsidR="00086934" w:rsidRPr="0076094E" w:rsidRDefault="00D34AFA" w:rsidP="005B7967">
      <w:pPr>
        <w:numPr>
          <w:ilvl w:val="0"/>
          <w:numId w:val="7"/>
        </w:numPr>
        <w:tabs>
          <w:tab w:val="left" w:pos="1276"/>
        </w:tabs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азработка </w:t>
      </w:r>
      <w:r w:rsidR="00E77B5F" w:rsidRPr="0076094E">
        <w:rPr>
          <w:color w:val="auto"/>
        </w:rPr>
        <w:t>и описание схем процессов;</w:t>
      </w:r>
    </w:p>
    <w:p w:rsidR="00086934" w:rsidRPr="0076094E" w:rsidRDefault="00D34AFA" w:rsidP="005B7967">
      <w:pPr>
        <w:numPr>
          <w:ilvl w:val="0"/>
          <w:numId w:val="7"/>
        </w:numPr>
        <w:tabs>
          <w:tab w:val="left" w:pos="1276"/>
        </w:tabs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а</w:t>
      </w:r>
      <w:r w:rsidRPr="00E86FF7">
        <w:rPr>
          <w:color w:val="auto"/>
        </w:rPr>
        <w:t xml:space="preserve">нализ </w:t>
      </w:r>
      <w:r w:rsidR="00E77B5F" w:rsidRPr="0076094E">
        <w:rPr>
          <w:color w:val="auto"/>
        </w:rPr>
        <w:t xml:space="preserve">эффективности процессов и выработка решений </w:t>
      </w:r>
      <w:r>
        <w:rPr>
          <w:color w:val="auto"/>
        </w:rPr>
        <w:br/>
      </w:r>
      <w:r w:rsidR="00E77B5F" w:rsidRPr="00E86FF7">
        <w:rPr>
          <w:color w:val="auto"/>
        </w:rPr>
        <w:t>по совершенствованию процессов;</w:t>
      </w:r>
    </w:p>
    <w:p w:rsidR="00086934" w:rsidRPr="0076094E" w:rsidRDefault="00D34AFA" w:rsidP="005B7967">
      <w:pPr>
        <w:numPr>
          <w:ilvl w:val="0"/>
          <w:numId w:val="7"/>
        </w:numPr>
        <w:tabs>
          <w:tab w:val="left" w:pos="1276"/>
        </w:tabs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lastRenderedPageBreak/>
        <w:t>с</w:t>
      </w:r>
      <w:r w:rsidRPr="00E86FF7">
        <w:rPr>
          <w:color w:val="auto"/>
        </w:rPr>
        <w:t xml:space="preserve">оздание </w:t>
      </w:r>
      <w:r w:rsidR="00E77B5F" w:rsidRPr="0076094E">
        <w:rPr>
          <w:color w:val="auto"/>
        </w:rPr>
        <w:t xml:space="preserve">целевой модели процессов (в том числе требования </w:t>
      </w:r>
      <w:r>
        <w:rPr>
          <w:color w:val="auto"/>
        </w:rPr>
        <w:br/>
      </w:r>
      <w:r w:rsidR="00E77B5F" w:rsidRPr="00E86FF7">
        <w:rPr>
          <w:color w:val="auto"/>
        </w:rPr>
        <w:t>к ресурсному обеспечению);</w:t>
      </w:r>
    </w:p>
    <w:p w:rsidR="00086934" w:rsidRPr="0076094E" w:rsidRDefault="00D34AFA" w:rsidP="005B7967">
      <w:pPr>
        <w:numPr>
          <w:ilvl w:val="0"/>
          <w:numId w:val="7"/>
        </w:numPr>
        <w:tabs>
          <w:tab w:val="left" w:pos="1276"/>
        </w:tabs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>азработ</w:t>
      </w:r>
      <w:r w:rsidRPr="0076094E">
        <w:rPr>
          <w:color w:val="auto"/>
        </w:rPr>
        <w:t xml:space="preserve">ка </w:t>
      </w:r>
      <w:r w:rsidR="00E77B5F" w:rsidRPr="0076094E">
        <w:rPr>
          <w:color w:val="auto"/>
        </w:rPr>
        <w:t xml:space="preserve">или внесение изменений в документы, регламентирующие процессы (например, административные регламенты, </w:t>
      </w:r>
      <w:r w:rsidR="00376B3E">
        <w:rPr>
          <w:color w:val="auto"/>
        </w:rPr>
        <w:t>должностные регламенты</w:t>
      </w:r>
      <w:r w:rsidR="00E77B5F" w:rsidRPr="0076094E">
        <w:rPr>
          <w:color w:val="auto"/>
        </w:rPr>
        <w:t>, положения о подразделениях).</w:t>
      </w:r>
    </w:p>
    <w:p w:rsidR="00086934" w:rsidRPr="0076094E" w:rsidRDefault="00D67CA4" w:rsidP="0074688C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6.2.3. </w:t>
      </w:r>
      <w:r w:rsidR="00E77B5F" w:rsidRPr="0076094E">
        <w:rPr>
          <w:color w:val="auto"/>
        </w:rPr>
        <w:t xml:space="preserve">Описание процессов органов и организаций должно включать </w:t>
      </w:r>
      <w:r w:rsidR="00E77B5F" w:rsidRPr="00E86FF7">
        <w:rPr>
          <w:color w:val="auto"/>
        </w:rPr>
        <w:t>в себя следующую информацию: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>оследователь</w:t>
      </w:r>
      <w:r w:rsidRPr="0076094E">
        <w:rPr>
          <w:color w:val="auto"/>
        </w:rPr>
        <w:t xml:space="preserve">ность </w:t>
      </w:r>
      <w:r w:rsidR="00E77B5F" w:rsidRPr="0076094E">
        <w:rPr>
          <w:color w:val="auto"/>
        </w:rPr>
        <w:t>действий</w:t>
      </w:r>
      <w:r>
        <w:rPr>
          <w:color w:val="auto"/>
        </w:rPr>
        <w:t xml:space="preserve"> (</w:t>
      </w:r>
      <w:r w:rsidR="00E77B5F" w:rsidRPr="00E86FF7">
        <w:rPr>
          <w:color w:val="auto"/>
        </w:rPr>
        <w:t>операций</w:t>
      </w:r>
      <w:r>
        <w:rPr>
          <w:color w:val="auto"/>
        </w:rPr>
        <w:t>)</w:t>
      </w:r>
      <w:r w:rsidR="00E77B5F" w:rsidRPr="00E86FF7">
        <w:rPr>
          <w:color w:val="auto"/>
        </w:rPr>
        <w:t xml:space="preserve"> в</w:t>
      </w:r>
      <w:r w:rsidR="00E77B5F" w:rsidRPr="0076094E">
        <w:rPr>
          <w:color w:val="auto"/>
        </w:rPr>
        <w:t xml:space="preserve"> процессе;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писание </w:t>
      </w:r>
      <w:r w:rsidR="00E77B5F" w:rsidRPr="0076094E">
        <w:rPr>
          <w:color w:val="auto"/>
        </w:rPr>
        <w:t>результата процесса;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т</w:t>
      </w:r>
      <w:r w:rsidRPr="00E86FF7">
        <w:rPr>
          <w:color w:val="auto"/>
        </w:rPr>
        <w:t xml:space="preserve">ребования </w:t>
      </w:r>
      <w:r w:rsidR="00E77B5F" w:rsidRPr="0076094E">
        <w:rPr>
          <w:color w:val="auto"/>
        </w:rPr>
        <w:t>к выходу (результатам) процесса:</w:t>
      </w:r>
    </w:p>
    <w:p w:rsidR="00086934" w:rsidRPr="0076094E" w:rsidRDefault="00E77B5F" w:rsidP="00144A72">
      <w:pPr>
        <w:pStyle w:val="a8"/>
        <w:numPr>
          <w:ilvl w:val="0"/>
          <w:numId w:val="9"/>
        </w:numPr>
        <w:spacing w:after="0"/>
        <w:ind w:left="1418" w:firstLine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требования к процессу, установленные внутренним клиентом (срок предоставления, качество результата);</w:t>
      </w:r>
    </w:p>
    <w:p w:rsidR="00086934" w:rsidRPr="0076094E" w:rsidRDefault="00E77B5F" w:rsidP="00144A72">
      <w:pPr>
        <w:pStyle w:val="a8"/>
        <w:numPr>
          <w:ilvl w:val="0"/>
          <w:numId w:val="9"/>
        </w:numPr>
        <w:spacing w:after="0"/>
        <w:ind w:left="1418" w:firstLine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требования, не определенные внутренним клиентом, но необходимые для конкретного или предполагаемого использования, когда оно известно;</w:t>
      </w:r>
    </w:p>
    <w:p w:rsidR="00086934" w:rsidRPr="0076094E" w:rsidRDefault="00E77B5F" w:rsidP="00144A72">
      <w:pPr>
        <w:pStyle w:val="a8"/>
        <w:numPr>
          <w:ilvl w:val="0"/>
          <w:numId w:val="9"/>
        </w:numPr>
        <w:spacing w:after="0"/>
        <w:ind w:left="1418" w:firstLine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законодательные и</w:t>
      </w:r>
      <w:r w:rsidR="00C85F8D">
        <w:rPr>
          <w:rFonts w:ascii="Times New Roman" w:hAnsi="Times New Roman"/>
          <w:color w:val="auto"/>
        </w:rPr>
        <w:t xml:space="preserve"> другие обязательные требования;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к</w:t>
      </w:r>
      <w:r w:rsidRPr="00E86FF7">
        <w:rPr>
          <w:color w:val="auto"/>
        </w:rPr>
        <w:t xml:space="preserve">ритерии </w:t>
      </w:r>
      <w:r w:rsidR="00E77B5F" w:rsidRPr="0076094E">
        <w:rPr>
          <w:color w:val="auto"/>
        </w:rPr>
        <w:t>эффективности</w:t>
      </w:r>
      <w:r>
        <w:rPr>
          <w:color w:val="auto"/>
        </w:rPr>
        <w:t xml:space="preserve"> (</w:t>
      </w:r>
      <w:r w:rsidR="00E77B5F" w:rsidRPr="00E86FF7">
        <w:rPr>
          <w:color w:val="auto"/>
        </w:rPr>
        <w:t>качества</w:t>
      </w:r>
      <w:r>
        <w:rPr>
          <w:color w:val="auto"/>
        </w:rPr>
        <w:t>)</w:t>
      </w:r>
      <w:r w:rsidR="00E77B5F" w:rsidRPr="00E86FF7">
        <w:rPr>
          <w:color w:val="auto"/>
        </w:rPr>
        <w:t xml:space="preserve"> процесса;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т</w:t>
      </w:r>
      <w:r w:rsidRPr="00E86FF7">
        <w:rPr>
          <w:color w:val="auto"/>
        </w:rPr>
        <w:t xml:space="preserve">ребования </w:t>
      </w:r>
      <w:r w:rsidR="00E77B5F" w:rsidRPr="0076094E">
        <w:rPr>
          <w:color w:val="auto"/>
        </w:rPr>
        <w:t>к входу (входящей информации, материальным потокам);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в</w:t>
      </w:r>
      <w:r w:rsidRPr="00E86FF7">
        <w:rPr>
          <w:color w:val="auto"/>
        </w:rPr>
        <w:t xml:space="preserve">ремя </w:t>
      </w:r>
      <w:r w:rsidR="00E77B5F" w:rsidRPr="0076094E">
        <w:rPr>
          <w:color w:val="auto"/>
        </w:rPr>
        <w:t>выполнения операций процесса;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у</w:t>
      </w:r>
      <w:r w:rsidRPr="00E86FF7">
        <w:rPr>
          <w:color w:val="auto"/>
        </w:rPr>
        <w:t xml:space="preserve">словия </w:t>
      </w:r>
      <w:r w:rsidR="00E77B5F" w:rsidRPr="0076094E">
        <w:rPr>
          <w:color w:val="auto"/>
        </w:rPr>
        <w:t>выполнения операций процесса;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и</w:t>
      </w:r>
      <w:r w:rsidRPr="00E86FF7">
        <w:rPr>
          <w:color w:val="auto"/>
        </w:rPr>
        <w:t xml:space="preserve">сполнители </w:t>
      </w:r>
      <w:r w:rsidR="00E77B5F" w:rsidRPr="0076094E">
        <w:rPr>
          <w:color w:val="auto"/>
        </w:rPr>
        <w:t>процесса (кто, сколько, квалификация);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есурсы </w:t>
      </w:r>
      <w:r w:rsidR="00E77B5F" w:rsidRPr="0076094E">
        <w:rPr>
          <w:color w:val="auto"/>
        </w:rPr>
        <w:t>(материальные, инструменты, оборудование);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и</w:t>
      </w:r>
      <w:r w:rsidRPr="00E86FF7">
        <w:rPr>
          <w:color w:val="auto"/>
        </w:rPr>
        <w:t xml:space="preserve">нформационная </w:t>
      </w:r>
      <w:r w:rsidR="00E77B5F" w:rsidRPr="0076094E">
        <w:rPr>
          <w:color w:val="auto"/>
        </w:rPr>
        <w:t>среда (ИТ-системы).</w:t>
      </w:r>
    </w:p>
    <w:p w:rsidR="00086934" w:rsidRPr="0074688C" w:rsidRDefault="00D67CA4" w:rsidP="0074688C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6.2.4. </w:t>
      </w:r>
      <w:r w:rsidR="00E77B5F" w:rsidRPr="0074688C">
        <w:rPr>
          <w:color w:val="auto"/>
        </w:rPr>
        <w:t>При проектировании</w:t>
      </w:r>
      <w:r w:rsidRPr="0074688C">
        <w:rPr>
          <w:color w:val="auto"/>
        </w:rPr>
        <w:t xml:space="preserve"> новых и реинжиниринге</w:t>
      </w:r>
      <w:r w:rsidR="00E77B5F" w:rsidRPr="0074688C">
        <w:rPr>
          <w:color w:val="auto"/>
        </w:rPr>
        <w:t xml:space="preserve"> </w:t>
      </w:r>
      <w:r w:rsidRPr="0074688C">
        <w:rPr>
          <w:color w:val="auto"/>
        </w:rPr>
        <w:t xml:space="preserve">действующих </w:t>
      </w:r>
      <w:r w:rsidR="00E77B5F" w:rsidRPr="0074688C">
        <w:rPr>
          <w:color w:val="auto"/>
        </w:rPr>
        <w:t>процессов органов и организаций должна быть предусмотрена возможность реализации исполнителями своих этапов процессов без ожидания поступления полного пакета данных (документов) с предыдущих этапов процессов (параллельное выполнение этапов процессов). При этом должно быть предусмотрено автоматическое уведомление всех участников процесса о его начале с указанием приоритета в зависимости от потребности внутреннего клиента.</w:t>
      </w:r>
    </w:p>
    <w:p w:rsidR="00086934" w:rsidRPr="0074688C" w:rsidRDefault="00D67CA4" w:rsidP="0074688C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6.2.5. </w:t>
      </w:r>
      <w:r w:rsidR="00E77B5F" w:rsidRPr="0074688C">
        <w:rPr>
          <w:color w:val="auto"/>
        </w:rPr>
        <w:t xml:space="preserve">Разработка органами </w:t>
      </w:r>
      <w:r w:rsidRPr="0074688C">
        <w:rPr>
          <w:color w:val="auto"/>
        </w:rPr>
        <w:t>и организациями</w:t>
      </w:r>
      <w:r w:rsidR="00E77B5F" w:rsidRPr="0074688C">
        <w:rPr>
          <w:color w:val="auto"/>
        </w:rPr>
        <w:t xml:space="preserve"> регламентной документации, формализующей выполнение</w:t>
      </w:r>
      <w:r w:rsidR="00144A72" w:rsidRPr="0074688C">
        <w:rPr>
          <w:color w:val="auto"/>
        </w:rPr>
        <w:t xml:space="preserve"> проектируемых</w:t>
      </w:r>
      <w:r w:rsidR="00E77B5F" w:rsidRPr="0074688C">
        <w:rPr>
          <w:color w:val="auto"/>
        </w:rPr>
        <w:t xml:space="preserve"> процессов, должна производиться в обязательном порядке только после завершения тестирования прототипов услуг и сервисов в Лаборатории пользовательского тестирования Проектного офиса</w:t>
      </w:r>
      <w:r w:rsidR="00624AA7" w:rsidRPr="00144A72">
        <w:rPr>
          <w:vertAlign w:val="superscript"/>
        </w:rPr>
        <w:footnoteReference w:id="1"/>
      </w:r>
      <w:r w:rsidR="00E77B5F" w:rsidRPr="0074688C">
        <w:rPr>
          <w:color w:val="auto"/>
        </w:rPr>
        <w:t>.</w:t>
      </w:r>
    </w:p>
    <w:p w:rsidR="00086934" w:rsidRPr="0074688C" w:rsidRDefault="00D67CA4" w:rsidP="0074688C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lastRenderedPageBreak/>
        <w:t xml:space="preserve">6.2.6. </w:t>
      </w:r>
      <w:r w:rsidR="00E77B5F" w:rsidRPr="0074688C">
        <w:rPr>
          <w:color w:val="auto"/>
        </w:rPr>
        <w:t xml:space="preserve">Регламентная документация должна разрабатываться в единых форматах (шаблонах) с применением утвержденного фирменного стиля и быть написана в удобочитаемой для внутреннего клиента форме </w:t>
      </w:r>
      <w:r w:rsidR="00D34AFA" w:rsidRPr="0074688C">
        <w:rPr>
          <w:color w:val="auto"/>
        </w:rPr>
        <w:br/>
      </w:r>
      <w:r w:rsidR="00E77B5F" w:rsidRPr="0074688C">
        <w:rPr>
          <w:color w:val="auto"/>
        </w:rPr>
        <w:t>с преимущественным использованием визуального представления информации (инфографики).</w:t>
      </w:r>
    </w:p>
    <w:p w:rsidR="00086934" w:rsidRPr="0076094E" w:rsidRDefault="00D67CA4" w:rsidP="0074688C">
      <w:pPr>
        <w:pStyle w:val="a8"/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6.2.7. </w:t>
      </w:r>
      <w:r w:rsidR="00E77B5F" w:rsidRPr="0076094E">
        <w:rPr>
          <w:rFonts w:ascii="Times New Roman" w:hAnsi="Times New Roman"/>
          <w:color w:val="auto"/>
        </w:rPr>
        <w:t xml:space="preserve">Вся регламентная документация должна утверждаться органами </w:t>
      </w:r>
      <w:r>
        <w:rPr>
          <w:rFonts w:ascii="Times New Roman" w:hAnsi="Times New Roman"/>
          <w:color w:val="auto"/>
        </w:rPr>
        <w:t>и организациями</w:t>
      </w:r>
      <w:r w:rsidR="00E77B5F" w:rsidRPr="0076094E">
        <w:rPr>
          <w:rFonts w:ascii="Times New Roman" w:hAnsi="Times New Roman"/>
          <w:color w:val="auto"/>
        </w:rPr>
        <w:t xml:space="preserve"> только после обсуждения с внутренними клиентами практичности и удобства ее использования.</w:t>
      </w:r>
    </w:p>
    <w:p w:rsidR="00086934" w:rsidRDefault="00D67CA4" w:rsidP="0074688C">
      <w:pPr>
        <w:pStyle w:val="a8"/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6.2.8. </w:t>
      </w:r>
      <w:r w:rsidR="00E77B5F" w:rsidRPr="0076094E">
        <w:rPr>
          <w:rFonts w:ascii="Times New Roman" w:hAnsi="Times New Roman"/>
          <w:color w:val="auto"/>
        </w:rPr>
        <w:t>Внутренние клиенты должны быть обеспечены беспрепятственным (без необходимости формирования дополнительных запросов) доступом к утвержденной регламентной документации, относящейся к сфере их профессиональной деятельности.</w:t>
      </w:r>
    </w:p>
    <w:p w:rsidR="00D67CA4" w:rsidRDefault="00D67CA4" w:rsidP="00144A7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Процесс постановки рабочих задача с применение</w:t>
      </w:r>
      <w:r w:rsidR="005E2BCF">
        <w:rPr>
          <w:rFonts w:ascii="Times New Roman" w:hAnsi="Times New Roman"/>
          <w:color w:val="auto"/>
        </w:rPr>
        <w:t>м</w:t>
      </w:r>
      <w:r>
        <w:rPr>
          <w:rFonts w:ascii="Times New Roman" w:hAnsi="Times New Roman"/>
          <w:color w:val="auto"/>
        </w:rPr>
        <w:t xml:space="preserve"> клиентоцентричного подхода. </w:t>
      </w:r>
    </w:p>
    <w:p w:rsidR="00086934" w:rsidRPr="0076094E" w:rsidRDefault="00D67CA4" w:rsidP="0074688C">
      <w:pPr>
        <w:pStyle w:val="a8"/>
        <w:tabs>
          <w:tab w:val="left" w:pos="284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6.3.1. </w:t>
      </w:r>
      <w:r w:rsidR="00E77B5F" w:rsidRPr="0076094E">
        <w:rPr>
          <w:rFonts w:ascii="Times New Roman" w:hAnsi="Times New Roman"/>
          <w:color w:val="auto"/>
        </w:rPr>
        <w:t xml:space="preserve">Постановка всех рабочих задач не должна противоречить утвержденной регламентной документации. Ответственность за это лежит </w:t>
      </w:r>
      <w:r w:rsidR="00E77B5F" w:rsidRPr="00E86FF7">
        <w:rPr>
          <w:rFonts w:ascii="Times New Roman" w:hAnsi="Times New Roman"/>
          <w:color w:val="auto"/>
        </w:rPr>
        <w:t>на руководителях, а не на сотрудниках.</w:t>
      </w:r>
    </w:p>
    <w:p w:rsidR="00086934" w:rsidRPr="0074688C" w:rsidRDefault="00D67CA4" w:rsidP="0074688C">
      <w:pPr>
        <w:tabs>
          <w:tab w:val="left" w:pos="284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6.3.2. </w:t>
      </w:r>
      <w:r w:rsidR="00E77B5F" w:rsidRPr="0074688C">
        <w:rPr>
          <w:color w:val="auto"/>
        </w:rPr>
        <w:t>При постановке рабочей задачи руководитель должен убедиться, что она понятна и воспринята сотрудником верно. Для этого в общем случае при постановке задачи руководителем должны быть сформулированы и обсуждены с сотрудником:</w:t>
      </w:r>
    </w:p>
    <w:p w:rsidR="00086934" w:rsidRPr="0076094E" w:rsidRDefault="00D34AFA" w:rsidP="00556FD2">
      <w:pPr>
        <w:pStyle w:val="a1"/>
        <w:numPr>
          <w:ilvl w:val="0"/>
          <w:numId w:val="10"/>
        </w:numPr>
        <w:spacing w:after="0"/>
        <w:ind w:left="0" w:firstLine="709"/>
        <w:rPr>
          <w:color w:val="auto"/>
        </w:rPr>
      </w:pPr>
      <w:r>
        <w:rPr>
          <w:color w:val="auto"/>
        </w:rPr>
        <w:t>ц</w:t>
      </w:r>
      <w:r w:rsidRPr="00E86FF7">
        <w:rPr>
          <w:color w:val="auto"/>
        </w:rPr>
        <w:t xml:space="preserve">ель </w:t>
      </w:r>
      <w:r w:rsidR="00E77B5F" w:rsidRPr="0076094E">
        <w:rPr>
          <w:color w:val="auto"/>
        </w:rPr>
        <w:t>и важность выполнения задачи;</w:t>
      </w:r>
    </w:p>
    <w:p w:rsidR="00086934" w:rsidRPr="0076094E" w:rsidRDefault="00D34AFA" w:rsidP="00376B3E">
      <w:pPr>
        <w:numPr>
          <w:ilvl w:val="0"/>
          <w:numId w:val="10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уть </w:t>
      </w:r>
      <w:r w:rsidR="00E77B5F" w:rsidRPr="0076094E">
        <w:rPr>
          <w:color w:val="auto"/>
        </w:rPr>
        <w:t>и условия выполнения задачи, в том числе необходимость использования определенной регламентной документации;</w:t>
      </w:r>
    </w:p>
    <w:p w:rsidR="00086934" w:rsidRPr="0076094E" w:rsidRDefault="00D34AFA" w:rsidP="00376B3E">
      <w:pPr>
        <w:numPr>
          <w:ilvl w:val="0"/>
          <w:numId w:val="10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писание </w:t>
      </w:r>
      <w:r w:rsidR="00E77B5F" w:rsidRPr="0076094E">
        <w:rPr>
          <w:color w:val="auto"/>
        </w:rPr>
        <w:t>этапов выполнения задачи и соисполнители;</w:t>
      </w:r>
    </w:p>
    <w:p w:rsidR="00086934" w:rsidRPr="0076094E" w:rsidRDefault="00D34AFA" w:rsidP="00376B3E">
      <w:pPr>
        <w:numPr>
          <w:ilvl w:val="0"/>
          <w:numId w:val="10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роки </w:t>
      </w:r>
      <w:r w:rsidR="00E77B5F" w:rsidRPr="0076094E">
        <w:rPr>
          <w:color w:val="auto"/>
        </w:rPr>
        <w:t>выполнения задачи и их обоснование c учетом возможной доработки результата;</w:t>
      </w:r>
    </w:p>
    <w:p w:rsidR="00086934" w:rsidRPr="0076094E" w:rsidRDefault="00D34AFA" w:rsidP="00376B3E">
      <w:pPr>
        <w:numPr>
          <w:ilvl w:val="0"/>
          <w:numId w:val="10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отивация </w:t>
      </w:r>
      <w:r w:rsidR="00E77B5F" w:rsidRPr="0076094E">
        <w:rPr>
          <w:color w:val="auto"/>
        </w:rPr>
        <w:t>сотрудника;</w:t>
      </w:r>
    </w:p>
    <w:p w:rsidR="00086934" w:rsidRDefault="00D34AFA" w:rsidP="00376B3E">
      <w:pPr>
        <w:numPr>
          <w:ilvl w:val="0"/>
          <w:numId w:val="10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в</w:t>
      </w:r>
      <w:r w:rsidRPr="00E86FF7">
        <w:rPr>
          <w:color w:val="auto"/>
        </w:rPr>
        <w:t xml:space="preserve">арианты </w:t>
      </w:r>
      <w:r w:rsidR="00E77B5F" w:rsidRPr="0076094E">
        <w:rPr>
          <w:color w:val="auto"/>
        </w:rPr>
        <w:t>решения задачи.</w:t>
      </w:r>
    </w:p>
    <w:p w:rsidR="00086934" w:rsidRPr="0076094E" w:rsidRDefault="00D67CA4" w:rsidP="0074688C">
      <w:pPr>
        <w:pStyle w:val="a8"/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6.3.3. </w:t>
      </w:r>
      <w:r w:rsidR="00E77B5F" w:rsidRPr="0076094E">
        <w:rPr>
          <w:rFonts w:ascii="Times New Roman" w:hAnsi="Times New Roman"/>
          <w:color w:val="auto"/>
        </w:rPr>
        <w:t xml:space="preserve">Руководитель при постановке задачи должен учитывать загрузку сотрудника. При наличии у сотрудника нескольких задач, в том числе проектного характера, руководитель должен расставить приоритеты их реализации. Часть времени работы сотрудника </w:t>
      </w:r>
      <w:r w:rsidR="00D34AFA" w:rsidRPr="0076094E">
        <w:rPr>
          <w:rFonts w:ascii="Times New Roman" w:hAnsi="Times New Roman"/>
          <w:color w:val="auto"/>
        </w:rPr>
        <w:t>должн</w:t>
      </w:r>
      <w:r w:rsidR="00D34AFA">
        <w:rPr>
          <w:rFonts w:ascii="Times New Roman" w:hAnsi="Times New Roman"/>
          <w:color w:val="auto"/>
        </w:rPr>
        <w:t>а</w:t>
      </w:r>
      <w:r w:rsidR="00D34AFA" w:rsidRPr="00E86FF7">
        <w:rPr>
          <w:rFonts w:ascii="Times New Roman" w:hAnsi="Times New Roman"/>
          <w:color w:val="auto"/>
        </w:rPr>
        <w:t xml:space="preserve"> </w:t>
      </w:r>
      <w:r w:rsidR="00E77B5F" w:rsidRPr="0076094E">
        <w:rPr>
          <w:rFonts w:ascii="Times New Roman" w:hAnsi="Times New Roman"/>
          <w:color w:val="auto"/>
        </w:rPr>
        <w:t xml:space="preserve">быть </w:t>
      </w:r>
      <w:r w:rsidR="00D34AFA" w:rsidRPr="0076094E">
        <w:rPr>
          <w:rFonts w:ascii="Times New Roman" w:hAnsi="Times New Roman"/>
          <w:color w:val="auto"/>
        </w:rPr>
        <w:t>зарезервирован</w:t>
      </w:r>
      <w:r w:rsidR="00D34AFA">
        <w:rPr>
          <w:rFonts w:ascii="Times New Roman" w:hAnsi="Times New Roman"/>
          <w:color w:val="auto"/>
        </w:rPr>
        <w:t>а</w:t>
      </w:r>
      <w:r w:rsidR="00D34AFA" w:rsidRPr="00E86FF7">
        <w:rPr>
          <w:rFonts w:ascii="Times New Roman" w:hAnsi="Times New Roman"/>
          <w:color w:val="auto"/>
        </w:rPr>
        <w:t xml:space="preserve"> </w:t>
      </w:r>
      <w:r w:rsidR="00E77B5F" w:rsidRPr="0076094E">
        <w:rPr>
          <w:rFonts w:ascii="Times New Roman" w:hAnsi="Times New Roman"/>
          <w:color w:val="auto"/>
        </w:rPr>
        <w:t xml:space="preserve">под выполнение срочных и внеплановых задач. Необходимо заранее выявить среднее соотношение между плановыми (текущими) задачами </w:t>
      </w:r>
      <w:r w:rsidR="00D34AFA">
        <w:rPr>
          <w:rFonts w:ascii="Times New Roman" w:hAnsi="Times New Roman"/>
          <w:color w:val="auto"/>
        </w:rPr>
        <w:br/>
      </w:r>
      <w:r w:rsidR="00E77B5F" w:rsidRPr="00E86FF7">
        <w:rPr>
          <w:rFonts w:ascii="Times New Roman" w:hAnsi="Times New Roman"/>
          <w:color w:val="auto"/>
        </w:rPr>
        <w:t>и оперативными (возникающими) задачами и постоянно отслеживать его.</w:t>
      </w:r>
    </w:p>
    <w:p w:rsidR="00086934" w:rsidRPr="0074688C" w:rsidRDefault="00D67CA4" w:rsidP="0074688C">
      <w:pPr>
        <w:tabs>
          <w:tab w:val="left" w:pos="851"/>
        </w:tabs>
        <w:spacing w:after="0"/>
        <w:ind w:firstLine="709"/>
        <w:rPr>
          <w:color w:val="auto"/>
        </w:rPr>
      </w:pPr>
      <w:r w:rsidRPr="0074688C">
        <w:rPr>
          <w:color w:val="auto"/>
        </w:rPr>
        <w:t xml:space="preserve">6.3.4. </w:t>
      </w:r>
      <w:r w:rsidR="00E77B5F" w:rsidRPr="0074688C">
        <w:rPr>
          <w:color w:val="auto"/>
        </w:rPr>
        <w:t>После выполнения задачи или выделенного блока работ в рамках поставленной задачи руководитель должен давать развивающую обратную связь сотруднику, даже если работа была выполнена без замечаний.</w:t>
      </w:r>
    </w:p>
    <w:p w:rsidR="00086934" w:rsidRPr="0074688C" w:rsidRDefault="00D67CA4" w:rsidP="0074688C">
      <w:pPr>
        <w:tabs>
          <w:tab w:val="left" w:pos="851"/>
        </w:tabs>
        <w:spacing w:after="0"/>
        <w:ind w:firstLine="709"/>
        <w:rPr>
          <w:color w:val="auto"/>
        </w:rPr>
      </w:pPr>
      <w:r w:rsidRPr="0074688C">
        <w:rPr>
          <w:color w:val="auto"/>
        </w:rPr>
        <w:lastRenderedPageBreak/>
        <w:t xml:space="preserve">6.3.5. </w:t>
      </w:r>
      <w:r w:rsidR="00E77B5F" w:rsidRPr="0074688C">
        <w:rPr>
          <w:color w:val="auto"/>
        </w:rPr>
        <w:t>При решении рабочих задач все совещания и обсуждения должны соответствовать следующим требованиям:</w:t>
      </w:r>
    </w:p>
    <w:p w:rsidR="00086934" w:rsidRPr="0076094E" w:rsidRDefault="00D34AFA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ч</w:t>
      </w:r>
      <w:r w:rsidRPr="00E86FF7">
        <w:rPr>
          <w:color w:val="auto"/>
        </w:rPr>
        <w:t>ет</w:t>
      </w:r>
      <w:r w:rsidRPr="0076094E">
        <w:rPr>
          <w:color w:val="auto"/>
        </w:rPr>
        <w:t xml:space="preserve">ко </w:t>
      </w:r>
      <w:r w:rsidR="00E77B5F" w:rsidRPr="0076094E">
        <w:rPr>
          <w:color w:val="auto"/>
        </w:rPr>
        <w:t>задана цель и тематическая направленность рассматриваемых вопросов повестки совещания;</w:t>
      </w:r>
    </w:p>
    <w:p w:rsidR="00086934" w:rsidRPr="0076094E" w:rsidRDefault="00D34AFA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егулярность </w:t>
      </w:r>
      <w:r w:rsidR="00E77B5F" w:rsidRPr="0076094E">
        <w:rPr>
          <w:color w:val="auto"/>
        </w:rPr>
        <w:t xml:space="preserve">проведения совещаний с установленными днями </w:t>
      </w:r>
      <w:r>
        <w:rPr>
          <w:color w:val="auto"/>
        </w:rPr>
        <w:br/>
      </w:r>
      <w:r w:rsidR="00E77B5F" w:rsidRPr="00E86FF7">
        <w:rPr>
          <w:color w:val="auto"/>
        </w:rPr>
        <w:t>и временем начала и завершения; внеплановые оперативные совещания допускаются только при условии их пров</w:t>
      </w:r>
      <w:r w:rsidR="00E77B5F" w:rsidRPr="0076094E">
        <w:rPr>
          <w:color w:val="auto"/>
        </w:rPr>
        <w:t>едения в зарезервированное под выполнение срочных и внеплановых задач время при отсутствии подобного рода задач у всех участников совещания;</w:t>
      </w:r>
    </w:p>
    <w:p w:rsidR="00086934" w:rsidRPr="0076094E" w:rsidRDefault="005263D9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у</w:t>
      </w:r>
      <w:r w:rsidRPr="00E86FF7">
        <w:rPr>
          <w:color w:val="auto"/>
        </w:rPr>
        <w:t xml:space="preserve">стойчивость </w:t>
      </w:r>
      <w:r w:rsidR="00E77B5F" w:rsidRPr="0076094E">
        <w:rPr>
          <w:color w:val="auto"/>
        </w:rPr>
        <w:t>повестки, темы (разделы или вопросы) в которой воспроизводятся от совещания к совещанию;</w:t>
      </w:r>
    </w:p>
    <w:p w:rsidR="00086934" w:rsidRPr="0076094E" w:rsidRDefault="005263D9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у</w:t>
      </w:r>
      <w:r w:rsidRPr="00E86FF7">
        <w:rPr>
          <w:color w:val="auto"/>
        </w:rPr>
        <w:t xml:space="preserve">стойчивость </w:t>
      </w:r>
      <w:r w:rsidR="00E77B5F" w:rsidRPr="0076094E">
        <w:rPr>
          <w:color w:val="auto"/>
        </w:rPr>
        <w:t>состава участников и руководителя совещания;</w:t>
      </w:r>
    </w:p>
    <w:p w:rsidR="00086934" w:rsidRPr="0076094E" w:rsidRDefault="005263D9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одерация </w:t>
      </w:r>
      <w:r w:rsidR="00E77B5F" w:rsidRPr="0076094E">
        <w:rPr>
          <w:color w:val="auto"/>
        </w:rPr>
        <w:t>совещаний: контроль соблюдения цели совещания, вопросов повестки и регламента совещания участниками;</w:t>
      </w:r>
    </w:p>
    <w:p w:rsidR="00086934" w:rsidRPr="0076094E" w:rsidRDefault="005263D9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ф</w:t>
      </w:r>
      <w:r w:rsidRPr="00E86FF7">
        <w:rPr>
          <w:color w:val="auto"/>
        </w:rPr>
        <w:t xml:space="preserve">иксации </w:t>
      </w:r>
      <w:r w:rsidR="00E77B5F" w:rsidRPr="0076094E">
        <w:rPr>
          <w:color w:val="auto"/>
        </w:rPr>
        <w:t>хода и решений совещания по повестке (ведение протокола совещания, который утверждается и направляется на исполнение);</w:t>
      </w:r>
    </w:p>
    <w:p w:rsidR="00086934" w:rsidRPr="0076094E" w:rsidRDefault="005263D9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н</w:t>
      </w:r>
      <w:r w:rsidRPr="00E86FF7">
        <w:rPr>
          <w:color w:val="auto"/>
        </w:rPr>
        <w:t xml:space="preserve">аличие </w:t>
      </w:r>
      <w:r w:rsidR="00E77B5F" w:rsidRPr="0076094E">
        <w:rPr>
          <w:color w:val="auto"/>
        </w:rPr>
        <w:t>механизма контроля исполнения протокола совещаний.</w:t>
      </w:r>
    </w:p>
    <w:p w:rsidR="00A70C10" w:rsidRDefault="00A70C10" w:rsidP="00A70C10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Организация работы </w:t>
      </w:r>
      <w:r w:rsidR="00747851">
        <w:rPr>
          <w:rFonts w:ascii="Times New Roman" w:hAnsi="Times New Roman"/>
          <w:color w:val="auto"/>
        </w:rPr>
        <w:t xml:space="preserve">с </w:t>
      </w:r>
      <w:r>
        <w:rPr>
          <w:rFonts w:ascii="Times New Roman" w:hAnsi="Times New Roman"/>
          <w:color w:val="auto"/>
        </w:rPr>
        <w:t xml:space="preserve">документами и данными в органе и организации с применение клиентоцентричного подхода. </w:t>
      </w:r>
    </w:p>
    <w:p w:rsidR="00086934" w:rsidRPr="0074688C" w:rsidRDefault="00A70C10" w:rsidP="0074688C">
      <w:pPr>
        <w:tabs>
          <w:tab w:val="left" w:pos="851"/>
        </w:tabs>
        <w:spacing w:after="0"/>
        <w:ind w:firstLine="709"/>
        <w:rPr>
          <w:color w:val="auto"/>
        </w:rPr>
      </w:pPr>
      <w:r w:rsidRPr="0074688C">
        <w:rPr>
          <w:color w:val="auto"/>
        </w:rPr>
        <w:t xml:space="preserve">6.4.1. </w:t>
      </w:r>
      <w:r w:rsidR="00E77B5F" w:rsidRPr="0074688C">
        <w:rPr>
          <w:color w:val="auto"/>
        </w:rPr>
        <w:t xml:space="preserve">При решении рабочих задач документооборот между участниками процессов органов и организаций должен осуществляться </w:t>
      </w:r>
      <w:r w:rsidR="00C85F8D">
        <w:rPr>
          <w:color w:val="auto"/>
        </w:rPr>
        <w:br/>
      </w:r>
      <w:r w:rsidR="00E77B5F" w:rsidRPr="0074688C">
        <w:rPr>
          <w:color w:val="auto"/>
        </w:rPr>
        <w:t>в электронном виде по регламентированным каналам связи с учетом требований к обращению с документами, содержащими служебную информацию ограниченного распространения.</w:t>
      </w:r>
    </w:p>
    <w:p w:rsidR="00086934" w:rsidRPr="0074688C" w:rsidRDefault="00A70C10" w:rsidP="0074688C">
      <w:pPr>
        <w:tabs>
          <w:tab w:val="left" w:pos="851"/>
        </w:tabs>
        <w:spacing w:after="0"/>
        <w:ind w:firstLine="709"/>
        <w:rPr>
          <w:color w:val="auto"/>
        </w:rPr>
      </w:pPr>
      <w:r w:rsidRPr="0074688C">
        <w:rPr>
          <w:color w:val="auto"/>
        </w:rPr>
        <w:t xml:space="preserve">6.4.2. </w:t>
      </w:r>
      <w:r w:rsidR="00E77B5F" w:rsidRPr="0074688C">
        <w:rPr>
          <w:color w:val="auto"/>
        </w:rPr>
        <w:t>Документооборот должен включать в себя стандартизированную цифровую маркировку документов. Всем сотрудникам должны быть присвоены стандартизированные цифровые идентификаторы. Любой входящий документ (данные), промаркированный цифровой меткой, должен автоматически направляться сотруднику, имеющему соответствующий цифровой идентификатор. В случае недоступности сотрудника с требуемым цифровым идентификатором входящий документ (данные) должен направляться непосредственному руководителю сотрудника (куратору цифровых идентификаторов, закрепленных за его подразделением).</w:t>
      </w:r>
    </w:p>
    <w:p w:rsidR="00086934" w:rsidRPr="0074688C" w:rsidRDefault="00A70C10" w:rsidP="0074688C">
      <w:pPr>
        <w:tabs>
          <w:tab w:val="left" w:pos="851"/>
        </w:tabs>
        <w:spacing w:after="0"/>
        <w:ind w:firstLine="709"/>
        <w:rPr>
          <w:color w:val="auto"/>
        </w:rPr>
      </w:pPr>
      <w:r w:rsidRPr="0074688C">
        <w:rPr>
          <w:color w:val="auto"/>
        </w:rPr>
        <w:t xml:space="preserve">6.4.3. </w:t>
      </w:r>
      <w:r w:rsidR="00E77B5F" w:rsidRPr="0074688C">
        <w:rPr>
          <w:color w:val="auto"/>
        </w:rPr>
        <w:t xml:space="preserve">Формирование и направление стандартных запросов данных от внутренних клиентов, а также отправка ответов на стандартные запросы внутренних клиентов должны осуществляться в автоматическом режиме с использованием форм, ранее согласованных для каждого типа стандартных запросов. При отсутствии возможности ответа на запросы в автоматическом режиме подготовка и отправка ответов на запросы внутренних клиентов должна осуществляться сотрудниками без привлечения руководителей. </w:t>
      </w:r>
      <w:r w:rsidR="00E77B5F" w:rsidRPr="0074688C">
        <w:rPr>
          <w:color w:val="auto"/>
        </w:rPr>
        <w:lastRenderedPageBreak/>
        <w:t>Руководители могут осуществлять периодический выборочный контроль деятельности сотрудников.</w:t>
      </w:r>
    </w:p>
    <w:p w:rsidR="00086934" w:rsidRPr="0074688C" w:rsidRDefault="00A70C10" w:rsidP="00C85F8D">
      <w:pPr>
        <w:tabs>
          <w:tab w:val="left" w:pos="851"/>
        </w:tabs>
        <w:spacing w:after="0"/>
        <w:ind w:firstLine="851"/>
        <w:rPr>
          <w:color w:val="auto"/>
        </w:rPr>
      </w:pPr>
      <w:r w:rsidRPr="0074688C">
        <w:rPr>
          <w:color w:val="auto"/>
        </w:rPr>
        <w:t xml:space="preserve">6.4.4. </w:t>
      </w:r>
      <w:r w:rsidR="00E77B5F" w:rsidRPr="0074688C">
        <w:rPr>
          <w:color w:val="auto"/>
        </w:rPr>
        <w:t>Сотрудникам</w:t>
      </w:r>
      <w:r w:rsidR="005263D9" w:rsidRPr="0074688C">
        <w:rPr>
          <w:color w:val="auto"/>
        </w:rPr>
        <w:t xml:space="preserve"> — </w:t>
      </w:r>
      <w:r w:rsidR="00E77B5F" w:rsidRPr="0074688C">
        <w:rPr>
          <w:color w:val="auto"/>
        </w:rPr>
        <w:t xml:space="preserve">исполнителям процессов должен быть обеспечен прямой автоматический доступ к данным, имеющимся у остальных участников процессов, при условии наличия прав на такой доступ. Органы и организации должны определить наборы сведений, в отношении которых у них есть первичные данные, и нести ответственность в части управления этими данными и их </w:t>
      </w:r>
      <w:r w:rsidR="005263D9" w:rsidRPr="0074688C">
        <w:rPr>
          <w:color w:val="auto"/>
        </w:rPr>
        <w:t>качества</w:t>
      </w:r>
      <w:r w:rsidR="00E77B5F" w:rsidRPr="0074688C">
        <w:rPr>
          <w:color w:val="auto"/>
        </w:rPr>
        <w:t>, в том числе осуществлять проверку данных на адекватность и релевантность в автоматическом режиме независимо от методики и технологии сбора данных. Сотрудники не должны перепроверять данные при решении рабочих задач.</w:t>
      </w:r>
    </w:p>
    <w:p w:rsidR="00086934" w:rsidRDefault="00747851" w:rsidP="0074688C">
      <w:pPr>
        <w:tabs>
          <w:tab w:val="left" w:pos="851"/>
        </w:tabs>
        <w:spacing w:after="0"/>
        <w:ind w:firstLine="851"/>
        <w:rPr>
          <w:color w:val="auto"/>
        </w:rPr>
      </w:pPr>
      <w:r>
        <w:rPr>
          <w:color w:val="auto"/>
        </w:rPr>
        <w:t xml:space="preserve">6.4.5. </w:t>
      </w:r>
      <w:r w:rsidR="00E77B5F" w:rsidRPr="0074688C">
        <w:rPr>
          <w:color w:val="auto"/>
        </w:rPr>
        <w:t>Для повышения эффективности работы сотрудников, в том числе связанной с отработкой нестандартных запросов клиентов, органы и организации создают базу знаний решений управленческих и рабочих задач, учитывающую специфику их деятельности. Каждый сотрудник должен иметь автоматический доступ к базе знаний и возможность быстрого поиска интересующей информации по ключевым словам.</w:t>
      </w:r>
    </w:p>
    <w:p w:rsidR="00747851" w:rsidRPr="0074688C" w:rsidRDefault="00747851" w:rsidP="00747851">
      <w:pPr>
        <w:tabs>
          <w:tab w:val="left" w:pos="851"/>
        </w:tabs>
        <w:spacing w:after="0"/>
        <w:ind w:firstLine="851"/>
        <w:rPr>
          <w:color w:val="auto"/>
        </w:rPr>
      </w:pPr>
      <w:r>
        <w:rPr>
          <w:color w:val="auto"/>
        </w:rPr>
        <w:t xml:space="preserve">6.5. </w:t>
      </w:r>
      <w:r w:rsidR="00AF246C">
        <w:rPr>
          <w:color w:val="auto"/>
        </w:rPr>
        <w:t xml:space="preserve">Определение форматов работы сотрудников органов и организаций с применений клиентоцентричного подхода.  </w:t>
      </w:r>
    </w:p>
    <w:p w:rsidR="00086934" w:rsidRPr="0074688C" w:rsidRDefault="00AF246C" w:rsidP="0074688C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6.5.1. </w:t>
      </w:r>
      <w:r w:rsidR="00E77B5F" w:rsidRPr="0074688C">
        <w:rPr>
          <w:color w:val="auto"/>
        </w:rPr>
        <w:t>Решение рабочих задач сотрудниками может осуществ</w:t>
      </w:r>
      <w:r w:rsidR="005263D9" w:rsidRPr="0074688C">
        <w:rPr>
          <w:color w:val="auto"/>
        </w:rPr>
        <w:t>ля</w:t>
      </w:r>
      <w:r w:rsidR="00E77B5F" w:rsidRPr="0074688C">
        <w:rPr>
          <w:color w:val="auto"/>
        </w:rPr>
        <w:t>иться в удаленном (дистанционном) формате работы при отсутствии установленных нормативными правовыми актами запретов.</w:t>
      </w:r>
    </w:p>
    <w:p w:rsidR="00086934" w:rsidRPr="0074688C" w:rsidRDefault="00AF246C" w:rsidP="0074688C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6.5.2. </w:t>
      </w:r>
      <w:r w:rsidR="00E77B5F" w:rsidRPr="0074688C">
        <w:rPr>
          <w:color w:val="auto"/>
        </w:rPr>
        <w:t>Для обеспечения возможности предоставления сотрудникам удаленного (дистанционного) формата работы органы и организации должны внести соответствующие изменения в организацию своей деятельности, в том числе в части:</w:t>
      </w:r>
    </w:p>
    <w:p w:rsidR="00086934" w:rsidRPr="0076094E" w:rsidRDefault="005263D9" w:rsidP="00AF246C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т</w:t>
      </w:r>
      <w:r w:rsidRPr="00E86FF7">
        <w:rPr>
          <w:color w:val="auto"/>
        </w:rPr>
        <w:t xml:space="preserve">ребований </w:t>
      </w:r>
      <w:r w:rsidR="00E77B5F" w:rsidRPr="0076094E">
        <w:rPr>
          <w:color w:val="auto"/>
        </w:rPr>
        <w:t>к физическому присутствию сотрудников на рабочем месте;</w:t>
      </w:r>
    </w:p>
    <w:p w:rsidR="00086934" w:rsidRPr="0076094E" w:rsidRDefault="005263D9" w:rsidP="00AF246C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орядка </w:t>
      </w:r>
      <w:r w:rsidR="00E77B5F" w:rsidRPr="0076094E">
        <w:rPr>
          <w:color w:val="auto"/>
        </w:rPr>
        <w:t>документооборота;</w:t>
      </w:r>
    </w:p>
    <w:p w:rsidR="00086934" w:rsidRPr="0076094E" w:rsidRDefault="005263D9" w:rsidP="00AF246C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и</w:t>
      </w:r>
      <w:r w:rsidRPr="00E86FF7">
        <w:rPr>
          <w:color w:val="auto"/>
        </w:rPr>
        <w:t xml:space="preserve">спользования </w:t>
      </w:r>
      <w:r w:rsidR="00E77B5F" w:rsidRPr="0076094E">
        <w:rPr>
          <w:color w:val="auto"/>
        </w:rPr>
        <w:t xml:space="preserve">цифровых </w:t>
      </w:r>
      <w:r w:rsidRPr="0076094E">
        <w:rPr>
          <w:color w:val="auto"/>
        </w:rPr>
        <w:t>инструмент</w:t>
      </w:r>
      <w:r>
        <w:rPr>
          <w:color w:val="auto"/>
        </w:rPr>
        <w:t>ов</w:t>
      </w:r>
      <w:r w:rsidRPr="00E86FF7">
        <w:rPr>
          <w:color w:val="auto"/>
        </w:rPr>
        <w:t xml:space="preserve"> </w:t>
      </w:r>
      <w:r w:rsidR="00E77B5F" w:rsidRPr="0076094E">
        <w:rPr>
          <w:color w:val="auto"/>
        </w:rPr>
        <w:t xml:space="preserve">удаленной работы </w:t>
      </w:r>
      <w:r>
        <w:rPr>
          <w:color w:val="auto"/>
        </w:rPr>
        <w:br/>
      </w:r>
      <w:r w:rsidR="00E77B5F" w:rsidRPr="00E86FF7">
        <w:rPr>
          <w:color w:val="auto"/>
        </w:rPr>
        <w:t>с данными и документами;</w:t>
      </w:r>
    </w:p>
    <w:p w:rsidR="00086934" w:rsidRPr="0076094E" w:rsidRDefault="005263D9" w:rsidP="00AF246C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орядка </w:t>
      </w:r>
      <w:r w:rsidR="00E77B5F" w:rsidRPr="0076094E">
        <w:rPr>
          <w:color w:val="auto"/>
        </w:rPr>
        <w:t>организации онлайн-работы;</w:t>
      </w:r>
    </w:p>
    <w:p w:rsidR="00086934" w:rsidRPr="0076094E" w:rsidRDefault="005263D9" w:rsidP="00AF246C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ланирования </w:t>
      </w:r>
      <w:r w:rsidR="00E77B5F" w:rsidRPr="0076094E">
        <w:rPr>
          <w:color w:val="auto"/>
        </w:rPr>
        <w:t>загрузки сотрудников с учетом обеспечения достаточного количества времени для исполнения поставленных задач;</w:t>
      </w:r>
    </w:p>
    <w:p w:rsidR="00086934" w:rsidRPr="0076094E" w:rsidRDefault="005263D9" w:rsidP="00AF246C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ониторинга </w:t>
      </w:r>
      <w:r w:rsidR="00E77B5F" w:rsidRPr="0076094E">
        <w:rPr>
          <w:color w:val="auto"/>
        </w:rPr>
        <w:t>исполнения задач в зависимости от типа работы;</w:t>
      </w:r>
    </w:p>
    <w:p w:rsidR="00086934" w:rsidRPr="0076094E" w:rsidRDefault="005263D9" w:rsidP="00AF246C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оддержки </w:t>
      </w:r>
      <w:r w:rsidR="00E77B5F" w:rsidRPr="0076094E">
        <w:rPr>
          <w:color w:val="auto"/>
        </w:rPr>
        <w:t>сотрудников при различных форматах работы;</w:t>
      </w:r>
    </w:p>
    <w:p w:rsidR="00086934" w:rsidRPr="0076094E" w:rsidRDefault="005263D9" w:rsidP="00AF246C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беспечения </w:t>
      </w:r>
      <w:r w:rsidR="00E77B5F" w:rsidRPr="0076094E">
        <w:rPr>
          <w:color w:val="auto"/>
        </w:rPr>
        <w:t>конфиденциальности информации.</w:t>
      </w:r>
    </w:p>
    <w:p w:rsidR="00086934" w:rsidRPr="0076094E" w:rsidRDefault="00AF246C" w:rsidP="00C85F8D">
      <w:pPr>
        <w:pStyle w:val="a8"/>
        <w:tabs>
          <w:tab w:val="left" w:pos="851"/>
        </w:tabs>
        <w:spacing w:after="0"/>
        <w:ind w:left="0" w:firstLine="851"/>
        <w:contextualSpacing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6.5.3. </w:t>
      </w:r>
      <w:r w:rsidR="00E77B5F" w:rsidRPr="0076094E">
        <w:rPr>
          <w:rFonts w:ascii="Times New Roman" w:hAnsi="Times New Roman"/>
          <w:color w:val="auto"/>
        </w:rPr>
        <w:t xml:space="preserve">Для определения необходимых изменений в организации своей деятельности органами </w:t>
      </w:r>
      <w:r w:rsidR="00D95C3D">
        <w:rPr>
          <w:rFonts w:ascii="Times New Roman" w:hAnsi="Times New Roman"/>
          <w:color w:val="auto"/>
        </w:rPr>
        <w:t>и организациями</w:t>
      </w:r>
      <w:r w:rsidR="00E77B5F" w:rsidRPr="0076094E">
        <w:rPr>
          <w:rFonts w:ascii="Times New Roman" w:hAnsi="Times New Roman"/>
          <w:color w:val="auto"/>
        </w:rPr>
        <w:t xml:space="preserve"> должна проводиться регулярная </w:t>
      </w:r>
      <w:r w:rsidR="00E77B5F" w:rsidRPr="0076094E">
        <w:rPr>
          <w:rFonts w:ascii="Times New Roman" w:hAnsi="Times New Roman"/>
          <w:color w:val="auto"/>
        </w:rPr>
        <w:lastRenderedPageBreak/>
        <w:t xml:space="preserve">оценка влияния удаленного (дистанционного) формата работы </w:t>
      </w:r>
      <w:r w:rsidR="00E77B5F" w:rsidRPr="00E86FF7">
        <w:rPr>
          <w:rFonts w:ascii="Times New Roman" w:hAnsi="Times New Roman"/>
          <w:color w:val="auto"/>
        </w:rPr>
        <w:t>на эффективность работы сотруднико</w:t>
      </w:r>
      <w:r w:rsidR="00E77B5F" w:rsidRPr="0076094E">
        <w:rPr>
          <w:rFonts w:ascii="Times New Roman" w:hAnsi="Times New Roman"/>
          <w:color w:val="auto"/>
        </w:rPr>
        <w:t>в.</w:t>
      </w:r>
    </w:p>
    <w:p w:rsidR="00086934" w:rsidRPr="0074688C" w:rsidRDefault="00AF246C" w:rsidP="0074688C">
      <w:pPr>
        <w:tabs>
          <w:tab w:val="left" w:pos="851"/>
        </w:tabs>
        <w:spacing w:after="0"/>
        <w:ind w:firstLine="851"/>
        <w:rPr>
          <w:color w:val="auto"/>
        </w:rPr>
      </w:pPr>
      <w:r w:rsidRPr="0074688C">
        <w:rPr>
          <w:color w:val="auto"/>
        </w:rPr>
        <w:t xml:space="preserve">6.5.4. </w:t>
      </w:r>
      <w:r w:rsidR="00E77B5F" w:rsidRPr="0074688C">
        <w:rPr>
          <w:color w:val="auto"/>
        </w:rPr>
        <w:t>Помимо удаленного (дистанционного) формата работы с целью поддержания высокой работоспособности сотрудников при решении рабочих задач органы и организации должны создавать условия, направленные на устранение воздействия на сотрудников неблагоприятных факторов внешней среды и оптимизацию режимов труда и отдыха, в том числе: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редоставлять </w:t>
      </w:r>
      <w:r w:rsidR="00E77B5F" w:rsidRPr="0076094E">
        <w:rPr>
          <w:color w:val="auto"/>
        </w:rPr>
        <w:t xml:space="preserve">своим сотрудникам возможность организовать рабочий процесс таким образом, чтобы сотрудники могли самостоятельно планировать собственное рабочее место. Техническое оснащение рабочего места должно обеспечивать стабильный защищенный доступ </w:t>
      </w:r>
      <w:r w:rsidR="00E77B5F" w:rsidRPr="00E86FF7">
        <w:rPr>
          <w:color w:val="auto"/>
        </w:rPr>
        <w:t>к информационным систе</w:t>
      </w:r>
      <w:r w:rsidR="00E77B5F" w:rsidRPr="0076094E">
        <w:rPr>
          <w:color w:val="auto"/>
        </w:rPr>
        <w:t xml:space="preserve">мам, необходимым сотрудникам для выполнения своей работы, а также </w:t>
      </w:r>
      <w:r w:rsidRPr="0076094E">
        <w:rPr>
          <w:color w:val="auto"/>
        </w:rPr>
        <w:t>инструмент</w:t>
      </w:r>
      <w:r>
        <w:rPr>
          <w:color w:val="auto"/>
        </w:rPr>
        <w:t>ам</w:t>
      </w:r>
      <w:r w:rsidRPr="00E86FF7">
        <w:rPr>
          <w:color w:val="auto"/>
        </w:rPr>
        <w:t xml:space="preserve"> </w:t>
      </w:r>
      <w:r w:rsidR="00E77B5F" w:rsidRPr="0076094E">
        <w:rPr>
          <w:color w:val="auto"/>
        </w:rPr>
        <w:t>ускоренного обмена информацией;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роектировать </w:t>
      </w:r>
      <w:r w:rsidR="00E77B5F" w:rsidRPr="00E86FF7">
        <w:rPr>
          <w:color w:val="auto"/>
        </w:rPr>
        <w:t>гибкие рабочие пространства, обеспеч</w:t>
      </w:r>
      <w:r w:rsidR="00E77B5F" w:rsidRPr="0076094E">
        <w:rPr>
          <w:color w:val="auto"/>
        </w:rPr>
        <w:t>ивающие комфортное проведение видеоконференций и возможность совместной онлайн работы;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беспечивать </w:t>
      </w:r>
      <w:r w:rsidR="00E77B5F" w:rsidRPr="00E86FF7">
        <w:rPr>
          <w:color w:val="auto"/>
        </w:rPr>
        <w:t>эргономичность рабочих мест;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рганизовывать </w:t>
      </w:r>
      <w:r w:rsidR="00E77B5F" w:rsidRPr="00E86FF7">
        <w:rPr>
          <w:color w:val="auto"/>
        </w:rPr>
        <w:t>зоны для работы проектных команд, которые оснащены необходимыми техническими средствами для командной работы (на</w:t>
      </w:r>
      <w:r w:rsidR="00E77B5F" w:rsidRPr="0076094E">
        <w:rPr>
          <w:color w:val="auto"/>
        </w:rPr>
        <w:t>пример, флипчарты, электронные доски и др.);</w:t>
      </w:r>
    </w:p>
    <w:p w:rsidR="00086934" w:rsidRPr="00E86FF7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оздавать </w:t>
      </w:r>
      <w:r w:rsidR="00E77B5F" w:rsidRPr="00E86FF7">
        <w:rPr>
          <w:color w:val="auto"/>
        </w:rPr>
        <w:t>комплекс неформал</w:t>
      </w:r>
      <w:r w:rsidR="00E77B5F" w:rsidRPr="0076094E">
        <w:rPr>
          <w:color w:val="auto"/>
        </w:rPr>
        <w:t xml:space="preserve">ьных и публичных пространств для стимулирования коммуникаций сотрудников вне контекста рабочих задач, </w:t>
      </w:r>
      <w:r w:rsidR="00E77B5F" w:rsidRPr="00E86FF7">
        <w:rPr>
          <w:color w:val="auto"/>
        </w:rPr>
        <w:t>в том числе зоны для отдыха и приема пищи;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н</w:t>
      </w:r>
      <w:r w:rsidRPr="00E86FF7">
        <w:rPr>
          <w:color w:val="auto"/>
        </w:rPr>
        <w:t xml:space="preserve">ормативно </w:t>
      </w:r>
      <w:r w:rsidR="00E77B5F" w:rsidRPr="00E86FF7">
        <w:rPr>
          <w:color w:val="auto"/>
        </w:rPr>
        <w:t xml:space="preserve">закреплять возможность </w:t>
      </w:r>
      <w:r w:rsidRPr="0076094E">
        <w:rPr>
          <w:color w:val="auto"/>
        </w:rPr>
        <w:t>чередовани</w:t>
      </w:r>
      <w:r>
        <w:rPr>
          <w:color w:val="auto"/>
        </w:rPr>
        <w:t>я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периодов труда и отдыха с учетом особенностей процессов, в которы</w:t>
      </w:r>
      <w:r w:rsidR="00E77B5F" w:rsidRPr="0076094E">
        <w:rPr>
          <w:color w:val="auto"/>
        </w:rPr>
        <w:t>х задействованы сотрудники, для сохранения их здоровья;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редоставлять </w:t>
      </w:r>
      <w:r w:rsidR="00E77B5F" w:rsidRPr="00E86FF7">
        <w:rPr>
          <w:color w:val="auto"/>
        </w:rPr>
        <w:t>сотрудникам, работающим в напряженном (стрессовом) режиме, возможность получения психологической поддержки</w:t>
      </w:r>
      <w:r w:rsidR="00E77B5F" w:rsidRPr="0076094E">
        <w:rPr>
          <w:color w:val="auto"/>
        </w:rPr>
        <w:t>;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существлять </w:t>
      </w:r>
      <w:r w:rsidR="00E77B5F" w:rsidRPr="0076094E">
        <w:rPr>
          <w:color w:val="auto"/>
        </w:rPr>
        <w:t>регулярный мониторинг социально-психологического климата в коллективе для выявления и своевременного устранения очагов напряженности.</w:t>
      </w:r>
    </w:p>
    <w:p w:rsidR="00086934" w:rsidRDefault="00CF6B0E" w:rsidP="00556FD2">
      <w:pPr>
        <w:pStyle w:val="a8"/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6.6. Обеспечение постоянного и непрерывного совершенствования процессов в органе и организации.</w:t>
      </w:r>
    </w:p>
    <w:p w:rsidR="00CF6B0E" w:rsidRPr="00A7651C" w:rsidRDefault="00CF6B0E" w:rsidP="00A7651C">
      <w:pPr>
        <w:tabs>
          <w:tab w:val="left" w:pos="851"/>
        </w:tabs>
        <w:spacing w:after="0"/>
        <w:ind w:firstLine="720"/>
        <w:rPr>
          <w:color w:val="auto"/>
        </w:rPr>
      </w:pPr>
      <w:r>
        <w:rPr>
          <w:color w:val="auto"/>
        </w:rPr>
        <w:t xml:space="preserve">6.6.1. </w:t>
      </w:r>
      <w:r w:rsidRPr="00A7651C">
        <w:rPr>
          <w:color w:val="auto"/>
        </w:rPr>
        <w:t xml:space="preserve">В органе или организации должен быть сформирован координационный орган (рабочая группа), ответственный за постоянное и непрерывное совершенствование процессов деятельности такого органа. </w:t>
      </w:r>
    </w:p>
    <w:p w:rsidR="00CF6B0E" w:rsidRPr="00CF6B0E" w:rsidRDefault="00CF6B0E" w:rsidP="00A7651C">
      <w:pPr>
        <w:tabs>
          <w:tab w:val="left" w:pos="851"/>
        </w:tabs>
        <w:spacing w:after="0"/>
        <w:ind w:firstLine="720"/>
        <w:rPr>
          <w:color w:val="auto"/>
        </w:rPr>
      </w:pPr>
      <w:r>
        <w:rPr>
          <w:color w:val="auto"/>
        </w:rPr>
        <w:t xml:space="preserve">6.6.2. </w:t>
      </w:r>
      <w:r w:rsidRPr="00CF6B0E">
        <w:rPr>
          <w:color w:val="auto"/>
        </w:rPr>
        <w:t xml:space="preserve">Для обеспечения своевременного исполнения полномочий </w:t>
      </w:r>
      <w:r w:rsidRPr="00CF6B0E">
        <w:rPr>
          <w:color w:val="auto"/>
        </w:rPr>
        <w:br/>
        <w:t xml:space="preserve">по постоянному и непрерывному совершенствованию деятельности в составе органа или организации должен быть определен курирующий заместитель </w:t>
      </w:r>
      <w:r w:rsidRPr="00CF6B0E">
        <w:rPr>
          <w:color w:val="auto"/>
        </w:rPr>
        <w:lastRenderedPageBreak/>
        <w:t xml:space="preserve">руководителя, обеспечивающий контроль за указанным координационным органом (рабочей группой). </w:t>
      </w:r>
    </w:p>
    <w:p w:rsidR="00CF6B0E" w:rsidRPr="00A7651C" w:rsidRDefault="00CF6B0E" w:rsidP="00A7651C">
      <w:pPr>
        <w:tabs>
          <w:tab w:val="left" w:pos="851"/>
        </w:tabs>
        <w:spacing w:after="0"/>
        <w:ind w:firstLine="720"/>
        <w:rPr>
          <w:color w:val="auto"/>
        </w:rPr>
      </w:pPr>
      <w:r>
        <w:rPr>
          <w:color w:val="auto"/>
        </w:rPr>
        <w:t xml:space="preserve">6.6.3. </w:t>
      </w:r>
      <w:r w:rsidRPr="00A7651C">
        <w:rPr>
          <w:color w:val="auto"/>
        </w:rPr>
        <w:t xml:space="preserve">Руководители органа или организации должны на постоянной основе мотивировать сотрудников к проявлению инициативы, в том числе </w:t>
      </w:r>
      <w:r w:rsidRPr="00A7651C">
        <w:rPr>
          <w:color w:val="auto"/>
        </w:rPr>
        <w:br/>
        <w:t>в отношении совершенствования деятельности такого органа в целом, отдельных процессов и повышения эффективности выполнения отдельных этапов таких процессов.</w:t>
      </w:r>
    </w:p>
    <w:p w:rsidR="00CF6B0E" w:rsidRPr="00CF6B0E" w:rsidRDefault="00CF6B0E" w:rsidP="00A7651C">
      <w:pPr>
        <w:tabs>
          <w:tab w:val="left" w:pos="851"/>
        </w:tabs>
        <w:spacing w:after="0"/>
        <w:ind w:firstLine="720"/>
        <w:rPr>
          <w:color w:val="auto"/>
        </w:rPr>
      </w:pPr>
      <w:r>
        <w:rPr>
          <w:color w:val="auto"/>
        </w:rPr>
        <w:t xml:space="preserve">6.6.4. </w:t>
      </w:r>
      <w:r w:rsidRPr="00CF6B0E">
        <w:rPr>
          <w:color w:val="auto"/>
        </w:rPr>
        <w:t>Орган или организация должны установить систему поощрения сотрудников за внедренные предложения по совершенствованию деятельности такого органа при реализации своих должностных обязанностей.</w:t>
      </w:r>
    </w:p>
    <w:p w:rsidR="00CF6B0E" w:rsidRPr="00151859" w:rsidRDefault="00CF6B0E" w:rsidP="00A7651C">
      <w:pPr>
        <w:tabs>
          <w:tab w:val="left" w:pos="851"/>
        </w:tabs>
        <w:spacing w:after="0"/>
        <w:ind w:firstLine="720"/>
        <w:rPr>
          <w:color w:val="auto"/>
        </w:rPr>
      </w:pPr>
      <w:r>
        <w:rPr>
          <w:color w:val="auto"/>
        </w:rPr>
        <w:t xml:space="preserve">6.6.5. </w:t>
      </w:r>
      <w:r w:rsidRPr="00CF6B0E">
        <w:rPr>
          <w:color w:val="auto"/>
        </w:rPr>
        <w:t>При изменении процессов деятельности или реализации клиентских сценариев для внутреннего клиента органы и организации должны незамедлительно информировать своих сотрудников и иных участников этих процессов о таких изменениях, а также о способах получения разъяснений и уточняющей информации относительно внесенных изменений.</w:t>
      </w:r>
    </w:p>
    <w:p w:rsidR="00CF6B0E" w:rsidRPr="00CF6B0E" w:rsidRDefault="00CF6B0E" w:rsidP="00A7651C">
      <w:pPr>
        <w:tabs>
          <w:tab w:val="left" w:pos="851"/>
        </w:tabs>
        <w:spacing w:after="0"/>
        <w:ind w:firstLine="720"/>
        <w:rPr>
          <w:color w:val="auto"/>
        </w:rPr>
      </w:pPr>
      <w:r>
        <w:rPr>
          <w:color w:val="auto"/>
        </w:rPr>
        <w:t xml:space="preserve">6.6.6. </w:t>
      </w:r>
      <w:r w:rsidRPr="00CF6B0E">
        <w:rPr>
          <w:color w:val="auto"/>
        </w:rPr>
        <w:t xml:space="preserve">Реализация цикла постоянного и непрерывного совершенствования процессов деятельности должна осуществляться органами </w:t>
      </w:r>
      <w:r>
        <w:rPr>
          <w:color w:val="auto"/>
        </w:rPr>
        <w:t>и организациями</w:t>
      </w:r>
      <w:r w:rsidRPr="00CF6B0E">
        <w:rPr>
          <w:color w:val="auto"/>
        </w:rPr>
        <w:t xml:space="preserve"> с привлечением непосредственных участников таких процессов в проектном формате с формированием проектных команд.</w:t>
      </w:r>
    </w:p>
    <w:p w:rsidR="00CF6B0E" w:rsidRPr="00A7651C" w:rsidRDefault="00CF6B0E" w:rsidP="00A7651C">
      <w:pPr>
        <w:tabs>
          <w:tab w:val="left" w:pos="851"/>
        </w:tabs>
        <w:spacing w:after="0"/>
        <w:ind w:firstLine="720"/>
        <w:rPr>
          <w:color w:val="auto"/>
        </w:rPr>
      </w:pPr>
      <w:r>
        <w:rPr>
          <w:color w:val="auto"/>
        </w:rPr>
        <w:t xml:space="preserve">6.6.7. </w:t>
      </w:r>
      <w:r w:rsidRPr="00CF6B0E">
        <w:rPr>
          <w:color w:val="auto"/>
        </w:rPr>
        <w:t>Деятельность участников проектных команд по совершенствованию процессов деятельности органа или организации</w:t>
      </w:r>
      <w:r w:rsidRPr="00151859">
        <w:rPr>
          <w:color w:val="auto"/>
        </w:rPr>
        <w:t xml:space="preserve"> должна определяться ролевой моделью проекта, которая не связана с категориями и группами должностей участников пр</w:t>
      </w:r>
      <w:r w:rsidRPr="00A7651C">
        <w:rPr>
          <w:color w:val="auto"/>
        </w:rPr>
        <w:t>оектной команды и основана в том числе на компетенциях клиентоцентричности.</w:t>
      </w:r>
    </w:p>
    <w:p w:rsidR="00CF6B0E" w:rsidRPr="00A7651C" w:rsidRDefault="00CF6B0E" w:rsidP="00A7651C">
      <w:pPr>
        <w:tabs>
          <w:tab w:val="left" w:pos="851"/>
        </w:tabs>
        <w:spacing w:after="0"/>
        <w:ind w:firstLine="720"/>
        <w:rPr>
          <w:color w:val="auto"/>
        </w:rPr>
      </w:pPr>
      <w:r>
        <w:rPr>
          <w:color w:val="auto"/>
        </w:rPr>
        <w:t xml:space="preserve">6.6.8. </w:t>
      </w:r>
      <w:r w:rsidRPr="00CF6B0E">
        <w:rPr>
          <w:color w:val="auto"/>
        </w:rPr>
        <w:t xml:space="preserve">Запрещается налагать любые типы взысканий на проектные команды и их участников за недостижение или неполное достижение целевого эффекта от внедрения предложений по совершенствованию процессов деятельности </w:t>
      </w:r>
      <w:r w:rsidRPr="00151859">
        <w:rPr>
          <w:color w:val="auto"/>
        </w:rPr>
        <w:t xml:space="preserve">органа или организации </w:t>
      </w:r>
      <w:r w:rsidRPr="00A7651C">
        <w:rPr>
          <w:color w:val="auto"/>
        </w:rPr>
        <w:t>в рамках пилотных проектов по апробации таких предложений.</w:t>
      </w:r>
    </w:p>
    <w:p w:rsidR="00CF6B0E" w:rsidRDefault="00CF6B0E" w:rsidP="00CF6B0E">
      <w:pPr>
        <w:tabs>
          <w:tab w:val="left" w:pos="851"/>
        </w:tabs>
        <w:spacing w:after="0"/>
        <w:ind w:left="720"/>
        <w:rPr>
          <w:color w:val="auto"/>
        </w:rPr>
      </w:pPr>
    </w:p>
    <w:p w:rsidR="00086934" w:rsidRPr="0076094E" w:rsidRDefault="00532F0E" w:rsidP="00556FD2">
      <w:pPr>
        <w:pStyle w:val="2"/>
        <w:spacing w:before="0" w:after="0"/>
        <w:ind w:left="0" w:firstLine="709"/>
        <w:rPr>
          <w:color w:val="auto"/>
        </w:rPr>
      </w:pPr>
      <w:bookmarkStart w:id="8" w:name="_heading=h.lnxbz9"/>
      <w:bookmarkStart w:id="9" w:name="_Toc107913703"/>
      <w:bookmarkEnd w:id="8"/>
      <w:r>
        <w:rPr>
          <w:color w:val="auto"/>
        </w:rPr>
        <w:t>Реализации кадровой политики в органах и организациях</w:t>
      </w:r>
      <w:r w:rsidR="00610A62">
        <w:rPr>
          <w:color w:val="auto"/>
        </w:rPr>
        <w:t xml:space="preserve"> </w:t>
      </w:r>
      <w:r>
        <w:rPr>
          <w:color w:val="auto"/>
        </w:rPr>
        <w:t>с применением клиентоцентричного подхода</w:t>
      </w:r>
      <w:r w:rsidR="00D16A4E">
        <w:rPr>
          <w:color w:val="auto"/>
        </w:rPr>
        <w:t>.</w:t>
      </w:r>
      <w:bookmarkEnd w:id="9"/>
    </w:p>
    <w:p w:rsidR="00086934" w:rsidRPr="00E86FF7" w:rsidRDefault="00E77B5F" w:rsidP="00D16A4E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Практически клиентоцентричный подход в организации работы </w:t>
      </w:r>
      <w:r w:rsidR="005263D9">
        <w:rPr>
          <w:color w:val="auto"/>
        </w:rPr>
        <w:br/>
      </w:r>
      <w:r w:rsidRPr="00E86FF7">
        <w:rPr>
          <w:color w:val="auto"/>
        </w:rPr>
        <w:t>с кадровым составом реализуется в следующих кадровых процессах: </w:t>
      </w:r>
    </w:p>
    <w:p w:rsidR="00057D0F" w:rsidRDefault="00532F0E" w:rsidP="00D16A4E">
      <w:pPr>
        <w:pStyle w:val="a0"/>
        <w:tabs>
          <w:tab w:val="clear" w:pos="851"/>
          <w:tab w:val="left" w:pos="426"/>
        </w:tabs>
        <w:spacing w:after="0"/>
        <w:ind w:left="0" w:firstLine="709"/>
        <w:rPr>
          <w:color w:val="auto"/>
        </w:rPr>
      </w:pPr>
      <w:r w:rsidRPr="00532F0E">
        <w:rPr>
          <w:color w:val="auto"/>
        </w:rPr>
        <w:t xml:space="preserve">привлечение и отбор </w:t>
      </w:r>
      <w:r w:rsidR="005D6B5F">
        <w:rPr>
          <w:color w:val="auto"/>
        </w:rPr>
        <w:t>сотрудников;</w:t>
      </w:r>
    </w:p>
    <w:p w:rsidR="00086934" w:rsidRPr="0076094E" w:rsidRDefault="005263D9" w:rsidP="00D16A4E">
      <w:pPr>
        <w:pStyle w:val="a0"/>
        <w:tabs>
          <w:tab w:val="clear" w:pos="851"/>
          <w:tab w:val="left" w:pos="426"/>
        </w:tabs>
        <w:spacing w:after="0"/>
        <w:ind w:left="0" w:firstLine="709"/>
        <w:rPr>
          <w:color w:val="auto"/>
        </w:rPr>
      </w:pPr>
      <w:r>
        <w:rPr>
          <w:color w:val="auto"/>
        </w:rPr>
        <w:t>а</w:t>
      </w:r>
      <w:r w:rsidRPr="00E86FF7">
        <w:rPr>
          <w:color w:val="auto"/>
        </w:rPr>
        <w:t xml:space="preserve">даптация </w:t>
      </w:r>
      <w:r w:rsidR="00E77B5F" w:rsidRPr="00E86FF7">
        <w:rPr>
          <w:color w:val="auto"/>
        </w:rPr>
        <w:t>нового сотрудника</w:t>
      </w:r>
      <w:r w:rsidR="00532F0E">
        <w:rPr>
          <w:color w:val="auto"/>
        </w:rPr>
        <w:t xml:space="preserve"> в органе и организации</w:t>
      </w:r>
      <w:r w:rsidR="00E77B5F" w:rsidRPr="0076094E">
        <w:rPr>
          <w:color w:val="auto"/>
        </w:rPr>
        <w:t>;</w:t>
      </w:r>
    </w:p>
    <w:p w:rsidR="00086934" w:rsidRPr="0076094E" w:rsidRDefault="00532F0E" w:rsidP="00D16A4E">
      <w:pPr>
        <w:pStyle w:val="a0"/>
        <w:tabs>
          <w:tab w:val="clear" w:pos="851"/>
          <w:tab w:val="left" w:pos="426"/>
        </w:tabs>
        <w:spacing w:after="0"/>
        <w:ind w:left="0" w:firstLine="709"/>
      </w:pPr>
      <w:r w:rsidRPr="00532F0E">
        <w:rPr>
          <w:color w:val="auto"/>
        </w:rPr>
        <w:t xml:space="preserve">мотивация </w:t>
      </w:r>
      <w:r w:rsidR="005D6B5F">
        <w:rPr>
          <w:color w:val="auto"/>
        </w:rPr>
        <w:t>сотрудников</w:t>
      </w:r>
      <w:r w:rsidRPr="00532F0E">
        <w:rPr>
          <w:color w:val="auto"/>
        </w:rPr>
        <w:t>, их оценка и управление эффективностью</w:t>
      </w:r>
      <w:r w:rsidR="00E77B5F" w:rsidRPr="0076094E">
        <w:t>;</w:t>
      </w:r>
    </w:p>
    <w:p w:rsidR="004F0093" w:rsidRDefault="005263D9" w:rsidP="00F31911">
      <w:pPr>
        <w:pStyle w:val="a0"/>
        <w:tabs>
          <w:tab w:val="clear" w:pos="851"/>
          <w:tab w:val="left" w:pos="426"/>
        </w:tabs>
        <w:ind w:left="0" w:firstLine="709"/>
        <w:rPr>
          <w:color w:val="auto"/>
        </w:rPr>
      </w:pPr>
      <w:r w:rsidRPr="00532F0E">
        <w:rPr>
          <w:color w:val="auto"/>
        </w:rPr>
        <w:lastRenderedPageBreak/>
        <w:t xml:space="preserve">профессиональное </w:t>
      </w:r>
      <w:r w:rsidR="00E77B5F" w:rsidRPr="00532F0E">
        <w:rPr>
          <w:color w:val="auto"/>
        </w:rPr>
        <w:t>развитие</w:t>
      </w:r>
      <w:r w:rsidR="00532F0E">
        <w:rPr>
          <w:color w:val="auto"/>
        </w:rPr>
        <w:t>;</w:t>
      </w:r>
    </w:p>
    <w:p w:rsidR="00086934" w:rsidRPr="00532F0E" w:rsidRDefault="00532F0E" w:rsidP="00F31911">
      <w:pPr>
        <w:pStyle w:val="a0"/>
        <w:tabs>
          <w:tab w:val="clear" w:pos="851"/>
          <w:tab w:val="left" w:pos="426"/>
        </w:tabs>
        <w:ind w:left="0" w:firstLine="709"/>
        <w:rPr>
          <w:color w:val="auto"/>
        </w:rPr>
      </w:pPr>
      <w:r>
        <w:rPr>
          <w:color w:val="auto"/>
        </w:rPr>
        <w:t xml:space="preserve"> </w:t>
      </w:r>
      <w:r w:rsidR="00D16A4E">
        <w:rPr>
          <w:color w:val="auto"/>
        </w:rPr>
        <w:t xml:space="preserve">организационная </w:t>
      </w:r>
      <w:r w:rsidRPr="00532F0E">
        <w:rPr>
          <w:color w:val="auto"/>
        </w:rPr>
        <w:t xml:space="preserve"> культура</w:t>
      </w:r>
      <w:r w:rsidR="00E77B5F" w:rsidRPr="00532F0E">
        <w:rPr>
          <w:color w:val="auto"/>
        </w:rPr>
        <w:t>.</w:t>
      </w:r>
    </w:p>
    <w:p w:rsidR="00532F0E" w:rsidRDefault="00532F0E" w:rsidP="00556FD2">
      <w:pPr>
        <w:pStyle w:val="3"/>
        <w:spacing w:before="0"/>
        <w:ind w:firstLine="709"/>
        <w:rPr>
          <w:color w:val="auto"/>
        </w:rPr>
      </w:pPr>
      <w:bookmarkStart w:id="10" w:name="_Toc107913704"/>
      <w:r>
        <w:rPr>
          <w:color w:val="auto"/>
        </w:rPr>
        <w:t>П</w:t>
      </w:r>
      <w:r w:rsidRPr="00532F0E">
        <w:rPr>
          <w:color w:val="auto"/>
        </w:rPr>
        <w:t xml:space="preserve">ривлечение и отбор </w:t>
      </w:r>
      <w:r w:rsidR="005D6B5F">
        <w:rPr>
          <w:color w:val="auto"/>
        </w:rPr>
        <w:t>сотрудников</w:t>
      </w:r>
      <w:bookmarkEnd w:id="10"/>
    </w:p>
    <w:p w:rsidR="004D26C4" w:rsidRPr="00A7651C" w:rsidRDefault="004D26C4" w:rsidP="004D26C4">
      <w:pPr>
        <w:pStyle w:val="a8"/>
        <w:numPr>
          <w:ilvl w:val="0"/>
          <w:numId w:val="14"/>
        </w:numPr>
        <w:tabs>
          <w:tab w:val="left" w:pos="851"/>
        </w:tabs>
        <w:spacing w:after="0"/>
        <w:ind w:left="0" w:firstLine="709"/>
        <w:rPr>
          <w:rFonts w:ascii="Times New Roman" w:hAnsi="Times New Roman"/>
          <w:color w:val="auto"/>
          <w:szCs w:val="28"/>
        </w:rPr>
      </w:pPr>
      <w:r w:rsidRPr="00A7651C">
        <w:rPr>
          <w:rFonts w:ascii="Times New Roman" w:hAnsi="Times New Roman"/>
          <w:color w:val="auto"/>
          <w:szCs w:val="28"/>
        </w:rPr>
        <w:t>Органами и организациями реализуется проактивная политика по привлечению новых сотрудников.</w:t>
      </w:r>
    </w:p>
    <w:p w:rsidR="007C0F0F" w:rsidRPr="004D26C4" w:rsidRDefault="004D26C4" w:rsidP="00A7651C">
      <w:pPr>
        <w:tabs>
          <w:tab w:val="left" w:pos="851"/>
        </w:tabs>
        <w:spacing w:after="0" w:line="276" w:lineRule="auto"/>
        <w:ind w:firstLine="709"/>
        <w:rPr>
          <w:color w:val="auto"/>
          <w:szCs w:val="28"/>
        </w:rPr>
      </w:pPr>
      <w:r w:rsidRPr="004D26C4">
        <w:rPr>
          <w:color w:val="auto"/>
          <w:szCs w:val="28"/>
        </w:rPr>
        <w:t>В этих целях органы и организации на регулярно</w:t>
      </w:r>
      <w:r>
        <w:rPr>
          <w:color w:val="auto"/>
          <w:szCs w:val="28"/>
        </w:rPr>
        <w:t>й</w:t>
      </w:r>
      <w:r w:rsidRPr="004D26C4">
        <w:rPr>
          <w:color w:val="auto"/>
          <w:szCs w:val="28"/>
        </w:rPr>
        <w:t xml:space="preserve"> основе осуществляют оценку </w:t>
      </w:r>
      <w:r w:rsidR="007C0F0F" w:rsidRPr="004D26C4">
        <w:rPr>
          <w:color w:val="auto"/>
          <w:szCs w:val="28"/>
        </w:rPr>
        <w:t xml:space="preserve"> потребностей</w:t>
      </w:r>
      <w:r w:rsidR="00C03D8C" w:rsidRPr="004D26C4">
        <w:rPr>
          <w:color w:val="auto"/>
          <w:szCs w:val="28"/>
        </w:rPr>
        <w:t xml:space="preserve"> в </w:t>
      </w:r>
      <w:r w:rsidRPr="004D26C4">
        <w:rPr>
          <w:color w:val="auto"/>
          <w:szCs w:val="28"/>
        </w:rPr>
        <w:t>новых сотрудник</w:t>
      </w:r>
      <w:r>
        <w:rPr>
          <w:color w:val="auto"/>
          <w:szCs w:val="28"/>
        </w:rPr>
        <w:t>ах</w:t>
      </w:r>
      <w:r w:rsidR="007C0F0F" w:rsidRPr="004D26C4">
        <w:rPr>
          <w:color w:val="auto"/>
          <w:szCs w:val="28"/>
        </w:rPr>
        <w:t>, исходя из</w:t>
      </w:r>
      <w:r w:rsidRPr="004D26C4">
        <w:rPr>
          <w:color w:val="auto"/>
          <w:szCs w:val="28"/>
        </w:rPr>
        <w:t xml:space="preserve"> анализа </w:t>
      </w:r>
      <w:r w:rsidR="007C0F0F" w:rsidRPr="004D26C4">
        <w:rPr>
          <w:color w:val="auto"/>
          <w:szCs w:val="28"/>
        </w:rPr>
        <w:t xml:space="preserve">сроков высвобождения кадров, </w:t>
      </w:r>
      <w:r w:rsidRPr="004D26C4">
        <w:rPr>
          <w:color w:val="auto"/>
          <w:szCs w:val="28"/>
        </w:rPr>
        <w:t xml:space="preserve">кадровой обеспеченности </w:t>
      </w:r>
      <w:r w:rsidR="007C0F0F" w:rsidRPr="004D26C4">
        <w:rPr>
          <w:color w:val="auto"/>
          <w:szCs w:val="28"/>
        </w:rPr>
        <w:t>процессов</w:t>
      </w:r>
      <w:r>
        <w:rPr>
          <w:color w:val="auto"/>
          <w:szCs w:val="28"/>
        </w:rPr>
        <w:t>, эффективности и результативности работы органа и организации, отдельных структурных подразделений, проектных команд</w:t>
      </w:r>
      <w:r w:rsidR="007C0F0F" w:rsidRPr="004D26C4">
        <w:rPr>
          <w:color w:val="auto"/>
          <w:szCs w:val="28"/>
        </w:rPr>
        <w:t xml:space="preserve"> </w:t>
      </w:r>
      <w:r w:rsidRPr="004D26C4">
        <w:rPr>
          <w:color w:val="auto"/>
          <w:szCs w:val="28"/>
        </w:rPr>
        <w:t>и т.д.</w:t>
      </w:r>
    </w:p>
    <w:p w:rsidR="005D6B5F" w:rsidRDefault="004F0093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>
        <w:rPr>
          <w:color w:val="auto"/>
        </w:rPr>
        <w:t>Наряду</w:t>
      </w:r>
      <w:r w:rsidR="00A111BA">
        <w:rPr>
          <w:color w:val="auto"/>
        </w:rPr>
        <w:t xml:space="preserve"> с должностным</w:t>
      </w:r>
      <w:r>
        <w:rPr>
          <w:color w:val="auto"/>
        </w:rPr>
        <w:t>и</w:t>
      </w:r>
      <w:r w:rsidR="00A111BA">
        <w:rPr>
          <w:color w:val="auto"/>
        </w:rPr>
        <w:t xml:space="preserve"> регламент</w:t>
      </w:r>
      <w:r>
        <w:rPr>
          <w:color w:val="auto"/>
        </w:rPr>
        <w:t>ами</w:t>
      </w:r>
      <w:r w:rsidR="00A111BA">
        <w:rPr>
          <w:color w:val="auto"/>
        </w:rPr>
        <w:t xml:space="preserve"> (</w:t>
      </w:r>
      <w:r w:rsidR="001A10BD">
        <w:rPr>
          <w:color w:val="auto"/>
        </w:rPr>
        <w:t>инструкциями</w:t>
      </w:r>
      <w:r w:rsidR="00A111BA">
        <w:rPr>
          <w:color w:val="auto"/>
        </w:rPr>
        <w:t xml:space="preserve">), </w:t>
      </w:r>
      <w:r>
        <w:rPr>
          <w:color w:val="auto"/>
        </w:rPr>
        <w:t xml:space="preserve">предусмотренными законодательством Российской Федерации о государственной гражданской службе и трудовым законодательством, </w:t>
      </w:r>
      <w:r w:rsidR="00A111BA">
        <w:rPr>
          <w:color w:val="auto"/>
        </w:rPr>
        <w:t xml:space="preserve"> </w:t>
      </w:r>
      <w:r>
        <w:rPr>
          <w:color w:val="auto"/>
        </w:rPr>
        <w:t>в отношении</w:t>
      </w:r>
      <w:r w:rsidR="00A111BA">
        <w:rPr>
          <w:color w:val="auto"/>
        </w:rPr>
        <w:t xml:space="preserve"> </w:t>
      </w:r>
      <w:r w:rsidR="00A111BA" w:rsidRPr="0074688C">
        <w:rPr>
          <w:color w:val="auto"/>
        </w:rPr>
        <w:t>кажд</w:t>
      </w:r>
      <w:r w:rsidR="00A111BA">
        <w:rPr>
          <w:color w:val="auto"/>
        </w:rPr>
        <w:t xml:space="preserve">ой </w:t>
      </w:r>
      <w:r w:rsidR="00A111BA" w:rsidRPr="0074688C">
        <w:rPr>
          <w:color w:val="auto"/>
        </w:rPr>
        <w:t>должност</w:t>
      </w:r>
      <w:r w:rsidR="00A111BA">
        <w:rPr>
          <w:color w:val="auto"/>
        </w:rPr>
        <w:t>и</w:t>
      </w:r>
      <w:r w:rsidR="00A111BA" w:rsidRPr="0074688C">
        <w:rPr>
          <w:color w:val="auto"/>
        </w:rPr>
        <w:t xml:space="preserve"> </w:t>
      </w:r>
      <w:r>
        <w:rPr>
          <w:color w:val="auto"/>
        </w:rPr>
        <w:t xml:space="preserve"> должны быть разработаны модели компетенций</w:t>
      </w:r>
      <w:r w:rsidR="005D6B5F" w:rsidRPr="0074688C">
        <w:rPr>
          <w:color w:val="auto"/>
        </w:rPr>
        <w:t xml:space="preserve">, </w:t>
      </w:r>
      <w:r>
        <w:rPr>
          <w:color w:val="auto"/>
        </w:rPr>
        <w:t>содержащие требования к</w:t>
      </w:r>
      <w:r w:rsidR="005D6B5F" w:rsidRPr="0074688C">
        <w:rPr>
          <w:color w:val="auto"/>
        </w:rPr>
        <w:t xml:space="preserve"> </w:t>
      </w:r>
      <w:r w:rsidRPr="0074688C">
        <w:rPr>
          <w:color w:val="auto"/>
        </w:rPr>
        <w:t>профессиональны</w:t>
      </w:r>
      <w:r>
        <w:rPr>
          <w:color w:val="auto"/>
        </w:rPr>
        <w:t>м</w:t>
      </w:r>
      <w:r w:rsidRPr="0074688C">
        <w:rPr>
          <w:color w:val="auto"/>
        </w:rPr>
        <w:t xml:space="preserve"> </w:t>
      </w:r>
      <w:r w:rsidR="005D6B5F" w:rsidRPr="0074688C">
        <w:rPr>
          <w:color w:val="auto"/>
        </w:rPr>
        <w:t xml:space="preserve">и </w:t>
      </w:r>
      <w:r>
        <w:rPr>
          <w:color w:val="auto"/>
        </w:rPr>
        <w:t>личностным</w:t>
      </w:r>
      <w:r w:rsidR="005D6B5F" w:rsidRPr="0074688C">
        <w:rPr>
          <w:color w:val="auto"/>
        </w:rPr>
        <w:t xml:space="preserve"> качеств</w:t>
      </w:r>
      <w:r>
        <w:rPr>
          <w:color w:val="auto"/>
        </w:rPr>
        <w:t>ам</w:t>
      </w:r>
      <w:r w:rsidR="005D6B5F" w:rsidRPr="0074688C">
        <w:rPr>
          <w:color w:val="auto"/>
        </w:rPr>
        <w:t xml:space="preserve">, которые позволят выполнять </w:t>
      </w:r>
      <w:r>
        <w:rPr>
          <w:color w:val="auto"/>
        </w:rPr>
        <w:t>должностные обязанности</w:t>
      </w:r>
      <w:r w:rsidR="005D6B5F" w:rsidRPr="0074688C">
        <w:rPr>
          <w:color w:val="auto"/>
        </w:rPr>
        <w:t xml:space="preserve"> максимально эффективно.</w:t>
      </w:r>
    </w:p>
    <w:p w:rsidR="007C0F0F" w:rsidRDefault="004D26C4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>
        <w:rPr>
          <w:color w:val="auto"/>
        </w:rPr>
        <w:t xml:space="preserve">Должностные регламенты и модели компетенций используются </w:t>
      </w:r>
      <w:r w:rsidR="001A10BD">
        <w:rPr>
          <w:color w:val="auto"/>
        </w:rPr>
        <w:t xml:space="preserve">для </w:t>
      </w:r>
      <w:r>
        <w:rPr>
          <w:color w:val="auto"/>
        </w:rPr>
        <w:t xml:space="preserve">целей осуществления мероприятий </w:t>
      </w:r>
      <w:r w:rsidR="007C0F0F">
        <w:rPr>
          <w:color w:val="auto"/>
        </w:rPr>
        <w:t xml:space="preserve"> по привлечению </w:t>
      </w:r>
      <w:r>
        <w:rPr>
          <w:color w:val="auto"/>
        </w:rPr>
        <w:t>сотрудников.</w:t>
      </w:r>
    </w:p>
    <w:p w:rsidR="001A10BD" w:rsidRDefault="001A10BD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>
        <w:rPr>
          <w:color w:val="auto"/>
        </w:rPr>
        <w:t>Мероприятия по привлечению сотрудников включают</w:t>
      </w:r>
      <w:r w:rsidR="00D82999">
        <w:rPr>
          <w:color w:val="auto"/>
        </w:rPr>
        <w:t>,</w:t>
      </w:r>
      <w:r>
        <w:rPr>
          <w:color w:val="auto"/>
        </w:rPr>
        <w:t xml:space="preserve"> в том числе:</w:t>
      </w:r>
    </w:p>
    <w:p w:rsidR="007C0F0F" w:rsidRDefault="007C0F0F" w:rsidP="00A7651C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0" w:firstLine="709"/>
        <w:rPr>
          <w:color w:val="auto"/>
        </w:rPr>
      </w:pPr>
      <w:r>
        <w:rPr>
          <w:color w:val="auto"/>
        </w:rPr>
        <w:t xml:space="preserve">поиск перспективных кадров из числа </w:t>
      </w:r>
      <w:r w:rsidR="004F0093">
        <w:rPr>
          <w:color w:val="auto"/>
        </w:rPr>
        <w:t>студентов</w:t>
      </w:r>
      <w:r>
        <w:rPr>
          <w:color w:val="auto"/>
        </w:rPr>
        <w:t xml:space="preserve"> вузов, включая проведение практик и стажировок</w:t>
      </w:r>
      <w:r w:rsidR="00D82999">
        <w:rPr>
          <w:rStyle w:val="af4"/>
          <w:color w:val="auto"/>
        </w:rPr>
        <w:footnoteReference w:id="2"/>
      </w:r>
      <w:r>
        <w:rPr>
          <w:color w:val="auto"/>
        </w:rPr>
        <w:t>;</w:t>
      </w:r>
    </w:p>
    <w:p w:rsidR="00C85F8D" w:rsidRDefault="007C0F0F" w:rsidP="00A7651C">
      <w:pPr>
        <w:pStyle w:val="a0"/>
        <w:tabs>
          <w:tab w:val="clear" w:pos="851"/>
          <w:tab w:val="left" w:pos="426"/>
          <w:tab w:val="left" w:pos="567"/>
        </w:tabs>
        <w:spacing w:after="0"/>
        <w:ind w:left="0" w:firstLine="709"/>
        <w:rPr>
          <w:color w:val="auto"/>
        </w:rPr>
      </w:pPr>
      <w:r w:rsidRPr="00C85F8D">
        <w:rPr>
          <w:color w:val="auto"/>
        </w:rPr>
        <w:t xml:space="preserve">анализ данных </w:t>
      </w:r>
      <w:r w:rsidR="00103199" w:rsidRPr="00C85F8D">
        <w:rPr>
          <w:color w:val="auto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C85F8D">
        <w:rPr>
          <w:color w:val="auto"/>
        </w:rPr>
        <w:t>и иных кадровых информационных систем;</w:t>
      </w:r>
    </w:p>
    <w:p w:rsidR="007C0F0F" w:rsidRPr="00C85F8D" w:rsidRDefault="007C0F0F" w:rsidP="00A7651C">
      <w:pPr>
        <w:pStyle w:val="a0"/>
        <w:tabs>
          <w:tab w:val="clear" w:pos="851"/>
          <w:tab w:val="left" w:pos="426"/>
          <w:tab w:val="left" w:pos="567"/>
        </w:tabs>
        <w:spacing w:after="0"/>
        <w:ind w:left="0" w:firstLine="709"/>
        <w:rPr>
          <w:color w:val="auto"/>
        </w:rPr>
      </w:pPr>
      <w:r w:rsidRPr="00C85F8D">
        <w:rPr>
          <w:color w:val="auto"/>
        </w:rPr>
        <w:t>поиск подходящих кадров в организациях, которые по</w:t>
      </w:r>
      <w:r w:rsidR="001A10BD" w:rsidRPr="00C85F8D">
        <w:rPr>
          <w:color w:val="auto"/>
        </w:rPr>
        <w:t xml:space="preserve"> своему</w:t>
      </w:r>
      <w:r w:rsidRPr="00C85F8D">
        <w:rPr>
          <w:color w:val="auto"/>
        </w:rPr>
        <w:t xml:space="preserve"> профилю </w:t>
      </w:r>
      <w:r w:rsidR="001A10BD" w:rsidRPr="00C85F8D">
        <w:rPr>
          <w:color w:val="auto"/>
        </w:rPr>
        <w:t xml:space="preserve"> соответствуют профилю деятельности</w:t>
      </w:r>
      <w:r w:rsidRPr="00C85F8D">
        <w:rPr>
          <w:color w:val="auto"/>
        </w:rPr>
        <w:t xml:space="preserve"> орган</w:t>
      </w:r>
      <w:r w:rsidR="001A10BD" w:rsidRPr="00C85F8D">
        <w:rPr>
          <w:color w:val="auto"/>
        </w:rPr>
        <w:t>а</w:t>
      </w:r>
      <w:r w:rsidRPr="00C85F8D">
        <w:rPr>
          <w:color w:val="auto"/>
        </w:rPr>
        <w:t xml:space="preserve"> и организации.</w:t>
      </w:r>
    </w:p>
    <w:p w:rsidR="005D6B5F" w:rsidRPr="0074688C" w:rsidRDefault="00D82999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4688C">
        <w:rPr>
          <w:color w:val="auto"/>
        </w:rPr>
        <w:t>Кажд</w:t>
      </w:r>
      <w:r>
        <w:rPr>
          <w:color w:val="auto"/>
        </w:rPr>
        <w:t>ая</w:t>
      </w:r>
      <w:r w:rsidRPr="0074688C">
        <w:rPr>
          <w:color w:val="auto"/>
        </w:rPr>
        <w:t xml:space="preserve"> </w:t>
      </w:r>
      <w:r>
        <w:rPr>
          <w:color w:val="auto"/>
        </w:rPr>
        <w:t>модель компетенций должна</w:t>
      </w:r>
      <w:r w:rsidR="005D6B5F" w:rsidRPr="0074688C">
        <w:rPr>
          <w:color w:val="auto"/>
        </w:rPr>
        <w:t xml:space="preserve"> включать набор инструментов оценки (тестирования, кейс-интервью, структурированное интервью и т.д.) всех требуемых профессиональных и </w:t>
      </w:r>
      <w:r w:rsidR="00336D5A">
        <w:rPr>
          <w:color w:val="auto"/>
        </w:rPr>
        <w:t>личностных</w:t>
      </w:r>
      <w:r w:rsidR="005D6B5F" w:rsidRPr="0074688C">
        <w:rPr>
          <w:color w:val="auto"/>
        </w:rPr>
        <w:t xml:space="preserve"> качеств потенциального кандидата. </w:t>
      </w:r>
    </w:p>
    <w:p w:rsidR="005D6B5F" w:rsidRPr="0074688C" w:rsidRDefault="005D6B5F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4688C">
        <w:rPr>
          <w:color w:val="auto"/>
        </w:rPr>
        <w:lastRenderedPageBreak/>
        <w:t xml:space="preserve">Привлечение и отбор сотрудника на вакантную позицию осуществляется только при условии наличия согласованных документов, включающих в себя </w:t>
      </w:r>
      <w:r>
        <w:rPr>
          <w:color w:val="auto"/>
        </w:rPr>
        <w:t>д</w:t>
      </w:r>
      <w:r w:rsidRPr="0074688C">
        <w:rPr>
          <w:color w:val="auto"/>
        </w:rPr>
        <w:t>олжностной регламент, профиль должности, задание на испытательный срок (КПЭ на период испытательного срока) и план адаптации сотрудника к новой должности.</w:t>
      </w:r>
    </w:p>
    <w:p w:rsidR="005D6B5F" w:rsidRPr="0074688C" w:rsidRDefault="005D6B5F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4688C">
        <w:rPr>
          <w:color w:val="auto"/>
        </w:rPr>
        <w:t>Каждый кандидат проходит оценочные процедуры для оценки соответствия профилю должности.</w:t>
      </w:r>
    </w:p>
    <w:p w:rsidR="005D6B5F" w:rsidRPr="0074688C" w:rsidRDefault="005D6B5F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4688C">
        <w:rPr>
          <w:color w:val="auto"/>
        </w:rPr>
        <w:t xml:space="preserve">К проведению оценочных процедур привлекается </w:t>
      </w:r>
      <w:r>
        <w:rPr>
          <w:color w:val="auto"/>
        </w:rPr>
        <w:t>р</w:t>
      </w:r>
      <w:r w:rsidRPr="0074688C">
        <w:rPr>
          <w:color w:val="auto"/>
        </w:rPr>
        <w:t xml:space="preserve">уководитель структурного подразделения, где имеется вакансия, ответственный сотрудник </w:t>
      </w:r>
      <w:r w:rsidR="007C0F0F">
        <w:rPr>
          <w:color w:val="auto"/>
        </w:rPr>
        <w:t>кадровой службы</w:t>
      </w:r>
      <w:r w:rsidR="00C03D8C">
        <w:rPr>
          <w:color w:val="auto"/>
        </w:rPr>
        <w:t xml:space="preserve">, </w:t>
      </w:r>
      <w:r w:rsidR="00D82999">
        <w:rPr>
          <w:color w:val="auto"/>
        </w:rPr>
        <w:t>а также</w:t>
      </w:r>
      <w:r w:rsidR="00C03D8C">
        <w:rPr>
          <w:color w:val="auto"/>
        </w:rPr>
        <w:t xml:space="preserve"> специалист</w:t>
      </w:r>
      <w:r w:rsidR="00D82999">
        <w:rPr>
          <w:color w:val="auto"/>
        </w:rPr>
        <w:t xml:space="preserve"> </w:t>
      </w:r>
      <w:r w:rsidR="00C03D8C">
        <w:rPr>
          <w:color w:val="auto"/>
        </w:rPr>
        <w:t xml:space="preserve">в сфере </w:t>
      </w:r>
      <w:r w:rsidR="00C03D8C">
        <w:rPr>
          <w:color w:val="auto"/>
          <w:lang w:val="en-US"/>
        </w:rPr>
        <w:t>HR</w:t>
      </w:r>
      <w:r w:rsidR="007C0F0F">
        <w:rPr>
          <w:color w:val="auto"/>
        </w:rPr>
        <w:t>.</w:t>
      </w:r>
      <w:r w:rsidRPr="0074688C">
        <w:rPr>
          <w:color w:val="auto"/>
        </w:rPr>
        <w:t> </w:t>
      </w:r>
    </w:p>
    <w:p w:rsidR="005D6B5F" w:rsidRPr="0074688C" w:rsidRDefault="005D6B5F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4688C">
        <w:rPr>
          <w:color w:val="auto"/>
        </w:rPr>
        <w:t>Кандидатам, которые принимают участие в отборочных процедурах, на всех этапах направляются соответствующие информационные письма</w:t>
      </w:r>
      <w:r w:rsidR="00D16A4E">
        <w:rPr>
          <w:color w:val="auto"/>
        </w:rPr>
        <w:t>.</w:t>
      </w:r>
      <w:r w:rsidRPr="0074688C">
        <w:rPr>
          <w:color w:val="auto"/>
        </w:rPr>
        <w:t> </w:t>
      </w:r>
    </w:p>
    <w:p w:rsidR="005D6B5F" w:rsidRPr="0074688C" w:rsidRDefault="005D6B5F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4688C">
        <w:rPr>
          <w:color w:val="auto"/>
        </w:rPr>
        <w:t>Подбор и оценка кандидатов должна осуществляться ответственными лицами, имеющими соответствующую квалификацию, либо прошедшие дополнительное обучение (включая руководителей структурных подразделений)</w:t>
      </w:r>
      <w:r w:rsidR="00D16A4E">
        <w:rPr>
          <w:color w:val="auto"/>
        </w:rPr>
        <w:t>.</w:t>
      </w:r>
    </w:p>
    <w:p w:rsidR="00086934" w:rsidRPr="0076094E" w:rsidRDefault="00E77B5F" w:rsidP="00556FD2">
      <w:pPr>
        <w:pStyle w:val="3"/>
        <w:spacing w:before="0"/>
        <w:ind w:firstLine="709"/>
        <w:rPr>
          <w:color w:val="auto"/>
        </w:rPr>
      </w:pPr>
      <w:bookmarkStart w:id="11" w:name="_Toc107913705"/>
      <w:r w:rsidRPr="0076094E">
        <w:rPr>
          <w:color w:val="auto"/>
        </w:rPr>
        <w:t>Адаптация нового сотрудника на государственной службе</w:t>
      </w:r>
      <w:bookmarkEnd w:id="11"/>
    </w:p>
    <w:p w:rsidR="00086934" w:rsidRPr="00E86FF7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Для каждого нового сотрудника до момента его выхода на работу </w:t>
      </w:r>
      <w:r w:rsidR="005263D9" w:rsidRPr="0076094E">
        <w:rPr>
          <w:color w:val="auto"/>
        </w:rPr>
        <w:t>долж</w:t>
      </w:r>
      <w:r w:rsidR="005263D9">
        <w:rPr>
          <w:color w:val="auto"/>
        </w:rPr>
        <w:t>ен</w:t>
      </w:r>
      <w:r w:rsidR="005263D9" w:rsidRPr="00E86FF7">
        <w:rPr>
          <w:color w:val="auto"/>
        </w:rPr>
        <w:t xml:space="preserve"> </w:t>
      </w:r>
      <w:r w:rsidRPr="00E86FF7">
        <w:rPr>
          <w:color w:val="auto"/>
        </w:rPr>
        <w:t>быть сформи</w:t>
      </w:r>
      <w:r w:rsidRPr="0076094E">
        <w:rPr>
          <w:color w:val="auto"/>
        </w:rPr>
        <w:t>рован план адаптации</w:t>
      </w:r>
      <w:r w:rsidR="005263D9">
        <w:rPr>
          <w:color w:val="auto"/>
        </w:rPr>
        <w:t>,</w:t>
      </w:r>
      <w:r w:rsidRPr="00E86FF7">
        <w:rPr>
          <w:color w:val="auto"/>
        </w:rPr>
        <w:t xml:space="preserve"> в котором зафиксирован перечень мероприятий по адаптации сотрудника, включающий в себя следующие виды адаптации:</w:t>
      </w:r>
    </w:p>
    <w:p w:rsidR="00086934" w:rsidRPr="00E86FF7" w:rsidRDefault="005263D9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>рофессионально</w:t>
      </w:r>
      <w:r w:rsidR="00E77B5F" w:rsidRPr="00E86FF7">
        <w:rPr>
          <w:color w:val="auto"/>
        </w:rPr>
        <w:t xml:space="preserve">-ведомственная адаптация </w:t>
      </w:r>
      <w:r>
        <w:rPr>
          <w:color w:val="auto"/>
        </w:rPr>
        <w:t>—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подготовка новых сотрудников к качественному в</w:t>
      </w:r>
      <w:r w:rsidR="00E77B5F" w:rsidRPr="0076094E">
        <w:rPr>
          <w:color w:val="auto"/>
        </w:rPr>
        <w:t>ыполнению их профессиональных обязанностей с учетом ведомственной специфики</w:t>
      </w:r>
      <w:r>
        <w:rPr>
          <w:color w:val="auto"/>
        </w:rPr>
        <w:t>;</w:t>
      </w:r>
    </w:p>
    <w:p w:rsidR="00086934" w:rsidRPr="00E86FF7" w:rsidRDefault="005263D9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>оциально</w:t>
      </w:r>
      <w:r w:rsidR="00E77B5F" w:rsidRPr="00E86FF7">
        <w:rPr>
          <w:color w:val="auto"/>
        </w:rPr>
        <w:t xml:space="preserve">-психологическая адаптация </w:t>
      </w:r>
      <w:r>
        <w:rPr>
          <w:color w:val="auto"/>
        </w:rPr>
        <w:t>—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 xml:space="preserve">включение работника </w:t>
      </w:r>
      <w:r w:rsidR="00F80FC4">
        <w:rPr>
          <w:color w:val="auto"/>
        </w:rPr>
        <w:br/>
      </w:r>
      <w:r w:rsidR="00E77B5F" w:rsidRPr="00E86FF7">
        <w:rPr>
          <w:color w:val="auto"/>
        </w:rPr>
        <w:t xml:space="preserve">в систему взаимоотношений коллектива, психологическое освоение </w:t>
      </w:r>
      <w:r w:rsidR="00F80FC4">
        <w:rPr>
          <w:color w:val="auto"/>
        </w:rPr>
        <w:br/>
      </w:r>
      <w:r w:rsidR="00E77B5F" w:rsidRPr="00E86FF7">
        <w:rPr>
          <w:color w:val="auto"/>
        </w:rPr>
        <w:t>и принятие ценностей, норм, правил, принципов и других элем</w:t>
      </w:r>
      <w:r w:rsidR="00E77B5F" w:rsidRPr="0076094E">
        <w:rPr>
          <w:color w:val="auto"/>
        </w:rPr>
        <w:t xml:space="preserve">ентов </w:t>
      </w:r>
      <w:r w:rsidR="00C03D8C">
        <w:rPr>
          <w:color w:val="auto"/>
        </w:rPr>
        <w:t>организационная</w:t>
      </w:r>
      <w:r w:rsidR="00C03D8C" w:rsidRPr="0076094E">
        <w:rPr>
          <w:color w:val="auto"/>
        </w:rPr>
        <w:t xml:space="preserve"> </w:t>
      </w:r>
      <w:r w:rsidR="00E77B5F" w:rsidRPr="0076094E">
        <w:rPr>
          <w:color w:val="auto"/>
        </w:rPr>
        <w:t xml:space="preserve">культуры, включая ценности и принципы </w:t>
      </w:r>
      <w:r w:rsidR="00F80FC4">
        <w:rPr>
          <w:color w:val="auto"/>
        </w:rPr>
        <w:t>к</w:t>
      </w:r>
      <w:r w:rsidR="00F80FC4" w:rsidRPr="00E86FF7">
        <w:rPr>
          <w:color w:val="auto"/>
        </w:rPr>
        <w:t>лиентоцентричности</w:t>
      </w:r>
      <w:r w:rsidR="00F80FC4">
        <w:rPr>
          <w:color w:val="auto"/>
        </w:rPr>
        <w:t>;</w:t>
      </w:r>
    </w:p>
    <w:p w:rsidR="00086934" w:rsidRPr="00E86FF7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бязательное </w:t>
      </w:r>
      <w:r w:rsidR="00E77B5F" w:rsidRPr="00E86FF7">
        <w:rPr>
          <w:color w:val="auto"/>
        </w:rPr>
        <w:t xml:space="preserve">обучение </w:t>
      </w:r>
      <w:r>
        <w:rPr>
          <w:color w:val="auto"/>
        </w:rPr>
        <w:t>—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обучение с целью обеспечения выполнения требований, предъявляемых</w:t>
      </w:r>
      <w:r w:rsidR="00E77B5F" w:rsidRPr="0076094E">
        <w:rPr>
          <w:color w:val="auto"/>
        </w:rPr>
        <w:t xml:space="preserve"> действующим законодательством (</w:t>
      </w:r>
      <w:r>
        <w:rPr>
          <w:color w:val="auto"/>
        </w:rPr>
        <w:t>о</w:t>
      </w:r>
      <w:r w:rsidRPr="00E86FF7">
        <w:rPr>
          <w:color w:val="auto"/>
        </w:rPr>
        <w:t xml:space="preserve">храна </w:t>
      </w:r>
      <w:r w:rsidR="00E77B5F" w:rsidRPr="00E86FF7">
        <w:rPr>
          <w:color w:val="auto"/>
        </w:rPr>
        <w:t>труда, д</w:t>
      </w:r>
      <w:r w:rsidR="00E77B5F" w:rsidRPr="0076094E">
        <w:rPr>
          <w:color w:val="auto"/>
        </w:rPr>
        <w:t>опуски и т.д.)</w:t>
      </w:r>
      <w:r>
        <w:rPr>
          <w:color w:val="auto"/>
        </w:rPr>
        <w:t>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E86FF7">
        <w:rPr>
          <w:color w:val="auto"/>
        </w:rPr>
        <w:t>Период адаптации совпадает</w:t>
      </w:r>
      <w:r w:rsidRPr="0076094E">
        <w:rPr>
          <w:color w:val="auto"/>
        </w:rPr>
        <w:t xml:space="preserve"> с периодом испытательного срока сотрудника.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Каждый новый сотрудник прикрепляется к наставнику, задачей которого является помощь в быстрой, комфортной и эффективной адаптации </w:t>
      </w:r>
      <w:r w:rsidRPr="0076094E">
        <w:rPr>
          <w:color w:val="auto"/>
        </w:rPr>
        <w:lastRenderedPageBreak/>
        <w:t>нового сотрудника, а также помощь в достижении поставленных на период испытательного срока задач.</w:t>
      </w:r>
    </w:p>
    <w:p w:rsidR="00005FBE" w:rsidRPr="0076094E" w:rsidRDefault="00005FBE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Организация наставничества на государственной гражданской</w:t>
      </w:r>
      <w:r w:rsidR="00F80FC4">
        <w:rPr>
          <w:color w:val="auto"/>
        </w:rPr>
        <w:t xml:space="preserve"> службе</w:t>
      </w:r>
      <w:r w:rsidRPr="00E86FF7">
        <w:rPr>
          <w:color w:val="auto"/>
        </w:rPr>
        <w:t xml:space="preserve"> осуществляется в соответствии с Положением о наставничестве </w:t>
      </w:r>
      <w:r w:rsidR="00F80FC4">
        <w:rPr>
          <w:color w:val="auto"/>
        </w:rPr>
        <w:br/>
      </w:r>
      <w:r w:rsidRPr="00E86FF7">
        <w:rPr>
          <w:color w:val="auto"/>
        </w:rPr>
        <w:t>на государственной гражданской службе Российской Федерации, у</w:t>
      </w:r>
      <w:r w:rsidRPr="0076094E">
        <w:rPr>
          <w:color w:val="auto"/>
        </w:rPr>
        <w:t xml:space="preserve">твержденным постановлением Правительства Российской Федерации </w:t>
      </w:r>
      <w:r w:rsidR="00F80FC4">
        <w:rPr>
          <w:color w:val="auto"/>
        </w:rPr>
        <w:br/>
      </w:r>
      <w:r w:rsidRPr="00E86FF7">
        <w:rPr>
          <w:color w:val="auto"/>
        </w:rPr>
        <w:t xml:space="preserve">от </w:t>
      </w:r>
      <w:r w:rsidR="00F80FC4">
        <w:rPr>
          <w:color w:val="auto"/>
        </w:rPr>
        <w:t>0</w:t>
      </w:r>
      <w:r w:rsidRPr="00E86FF7">
        <w:rPr>
          <w:color w:val="auto"/>
        </w:rPr>
        <w:t>7</w:t>
      </w:r>
      <w:r w:rsidR="00F80FC4">
        <w:rPr>
          <w:color w:val="auto"/>
        </w:rPr>
        <w:t>.10.</w:t>
      </w:r>
      <w:r w:rsidRPr="00E86FF7">
        <w:rPr>
          <w:color w:val="auto"/>
        </w:rPr>
        <w:t xml:space="preserve">2019 </w:t>
      </w:r>
      <w:r w:rsidRPr="0076094E">
        <w:rPr>
          <w:color w:val="auto"/>
        </w:rPr>
        <w:t>№ 1296.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Отбор наставников осуществляется на основе оценки профессиональных и </w:t>
      </w:r>
      <w:r w:rsidR="00E90D45">
        <w:rPr>
          <w:color w:val="auto"/>
        </w:rPr>
        <w:t>личностных</w:t>
      </w:r>
      <w:r w:rsidRPr="0076094E">
        <w:rPr>
          <w:color w:val="auto"/>
        </w:rPr>
        <w:t xml:space="preserve"> качеств, а также личной мотивации</w:t>
      </w:r>
      <w:r w:rsidR="00F80FC4">
        <w:rPr>
          <w:color w:val="auto"/>
        </w:rPr>
        <w:t>.</w:t>
      </w:r>
      <w:r w:rsidR="00F80FC4" w:rsidRPr="00E86FF7">
        <w:rPr>
          <w:color w:val="auto"/>
        </w:rPr>
        <w:t xml:space="preserve"> </w:t>
      </w:r>
      <w:r w:rsidR="00F80FC4">
        <w:rPr>
          <w:color w:val="auto"/>
        </w:rPr>
        <w:t>О</w:t>
      </w:r>
      <w:r w:rsidR="00F80FC4" w:rsidRPr="00E86FF7">
        <w:rPr>
          <w:color w:val="auto"/>
        </w:rPr>
        <w:t xml:space="preserve">бязательно </w:t>
      </w:r>
      <w:r w:rsidRPr="0076094E">
        <w:rPr>
          <w:color w:val="auto"/>
        </w:rPr>
        <w:t>прохождение обучающего курса для наставников.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Государственный орган может использовать вознаграждение для мотивации наставников.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Обязательно проведение адаптационных интервью кадровой службой и снятие обратной связи о течении процесса адаптации </w:t>
      </w:r>
      <w:r w:rsidR="00F80FC4">
        <w:rPr>
          <w:color w:val="auto"/>
        </w:rPr>
        <w:br/>
      </w:r>
      <w:r w:rsidRPr="00E86FF7">
        <w:rPr>
          <w:color w:val="auto"/>
        </w:rPr>
        <w:t>и выполнения заданий испытательного ср</w:t>
      </w:r>
      <w:r w:rsidRPr="0076094E">
        <w:rPr>
          <w:color w:val="auto"/>
        </w:rPr>
        <w:t>ока от сотрудника и участников процесса адаптации.</w:t>
      </w:r>
    </w:p>
    <w:p w:rsidR="00086934" w:rsidRPr="00E86FF7" w:rsidRDefault="00E77B5F" w:rsidP="00D9407C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Решение об успешности адаптации и </w:t>
      </w:r>
      <w:r w:rsidR="00F80FC4" w:rsidRPr="0076094E">
        <w:rPr>
          <w:color w:val="auto"/>
        </w:rPr>
        <w:t>прохождени</w:t>
      </w:r>
      <w:r w:rsidR="00F80FC4">
        <w:rPr>
          <w:color w:val="auto"/>
        </w:rPr>
        <w:t>и</w:t>
      </w:r>
      <w:r w:rsidR="00F80FC4" w:rsidRPr="00E86FF7">
        <w:rPr>
          <w:color w:val="auto"/>
        </w:rPr>
        <w:t xml:space="preserve"> </w:t>
      </w:r>
      <w:r w:rsidRPr="0076094E">
        <w:rPr>
          <w:color w:val="auto"/>
        </w:rPr>
        <w:t xml:space="preserve">испытательного срока принимается на основе оценки выполнения заданий </w:t>
      </w:r>
      <w:r w:rsidR="00F80FC4">
        <w:rPr>
          <w:color w:val="auto"/>
        </w:rPr>
        <w:br/>
      </w:r>
      <w:r w:rsidRPr="00E86FF7">
        <w:rPr>
          <w:color w:val="auto"/>
        </w:rPr>
        <w:t>на испытательный срок.</w:t>
      </w:r>
    </w:p>
    <w:p w:rsidR="00086934" w:rsidRPr="0076094E" w:rsidRDefault="00086934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</w:p>
    <w:p w:rsidR="00086934" w:rsidRPr="0076094E" w:rsidRDefault="005D6B5F" w:rsidP="00556FD2">
      <w:pPr>
        <w:pStyle w:val="3"/>
        <w:spacing w:before="0"/>
        <w:ind w:firstLine="709"/>
        <w:rPr>
          <w:color w:val="auto"/>
        </w:rPr>
      </w:pPr>
      <w:bookmarkStart w:id="12" w:name="_Toc107913706"/>
      <w:r>
        <w:rPr>
          <w:color w:val="auto"/>
        </w:rPr>
        <w:t>М</w:t>
      </w:r>
      <w:r w:rsidRPr="00DE2468">
        <w:rPr>
          <w:color w:val="auto"/>
        </w:rPr>
        <w:t xml:space="preserve">отивация </w:t>
      </w:r>
      <w:r>
        <w:rPr>
          <w:color w:val="auto"/>
        </w:rPr>
        <w:t>сотрудников</w:t>
      </w:r>
      <w:r w:rsidRPr="00DE2468">
        <w:rPr>
          <w:color w:val="auto"/>
        </w:rPr>
        <w:t>, их оценка и управление эффективностью</w:t>
      </w:r>
      <w:bookmarkEnd w:id="12"/>
    </w:p>
    <w:p w:rsidR="00A424F1" w:rsidRDefault="00A424F1" w:rsidP="00D9407C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>
        <w:rPr>
          <w:color w:val="auto"/>
        </w:rPr>
        <w:t>В целях</w:t>
      </w:r>
      <w:r w:rsidR="00AF6B96">
        <w:rPr>
          <w:color w:val="auto"/>
        </w:rPr>
        <w:t xml:space="preserve"> эффективного внедрения клиентоцентричного подхода на уровне органа и организации должна быть сформирована</w:t>
      </w:r>
      <w:r>
        <w:rPr>
          <w:color w:val="auto"/>
        </w:rPr>
        <w:t xml:space="preserve"> </w:t>
      </w:r>
      <w:r w:rsidR="00AF6B96" w:rsidRPr="00AF6B96">
        <w:rPr>
          <w:color w:val="auto"/>
        </w:rPr>
        <w:t>специально организованн</w:t>
      </w:r>
      <w:r w:rsidR="00AF6B96">
        <w:rPr>
          <w:color w:val="auto"/>
        </w:rPr>
        <w:t>ая</w:t>
      </w:r>
      <w:r w:rsidR="00AF6B96" w:rsidRPr="00AF6B96">
        <w:rPr>
          <w:color w:val="auto"/>
        </w:rPr>
        <w:t xml:space="preserve"> систем</w:t>
      </w:r>
      <w:r w:rsidR="00AF6B96">
        <w:rPr>
          <w:color w:val="auto"/>
        </w:rPr>
        <w:t>а</w:t>
      </w:r>
      <w:r w:rsidR="00AF6B96" w:rsidRPr="00AF6B96">
        <w:rPr>
          <w:color w:val="auto"/>
        </w:rPr>
        <w:t xml:space="preserve"> мотивации </w:t>
      </w:r>
      <w:r w:rsidR="00AF6B96">
        <w:rPr>
          <w:color w:val="auto"/>
        </w:rPr>
        <w:t xml:space="preserve">сотрудников, состоящая из материальных и нематериальных факторов. </w:t>
      </w:r>
    </w:p>
    <w:p w:rsidR="00AF6B96" w:rsidRPr="0074688C" w:rsidRDefault="00057FD0" w:rsidP="00D9407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>
        <w:rPr>
          <w:color w:val="auto"/>
        </w:rPr>
        <w:t xml:space="preserve">Материальное стимулирование должно учитывать выполнение показателей, указанных в разделе </w:t>
      </w:r>
      <w:r w:rsidR="00610A62">
        <w:rPr>
          <w:color w:val="auto"/>
        </w:rPr>
        <w:t>9</w:t>
      </w:r>
      <w:r>
        <w:rPr>
          <w:color w:val="auto"/>
        </w:rPr>
        <w:t xml:space="preserve"> настоящего Стандарта. </w:t>
      </w:r>
      <w:r w:rsidR="00AF6B96" w:rsidRPr="0074688C">
        <w:rPr>
          <w:color w:val="auto"/>
        </w:rPr>
        <w:t xml:space="preserve">Органы </w:t>
      </w:r>
      <w:r>
        <w:rPr>
          <w:color w:val="auto"/>
        </w:rPr>
        <w:t>и организации</w:t>
      </w:r>
      <w:r w:rsidR="00AF6B96" w:rsidRPr="0074688C">
        <w:rPr>
          <w:color w:val="auto"/>
        </w:rPr>
        <w:t xml:space="preserve"> должны ввести механизм привязки премиальной части заработной платы сотрудников, задействованных в реализации клиентских сценариев, к показателям, оценивающи</w:t>
      </w:r>
      <w:r w:rsidRPr="00057FD0">
        <w:rPr>
          <w:color w:val="auto"/>
        </w:rPr>
        <w:t>м эффективность их деятельности</w:t>
      </w:r>
      <w:r w:rsidR="00AF6B96" w:rsidRPr="0074688C">
        <w:rPr>
          <w:color w:val="auto"/>
        </w:rPr>
        <w:t>.</w:t>
      </w:r>
    </w:p>
    <w:p w:rsidR="00AF6B96" w:rsidRPr="0074688C" w:rsidRDefault="00AF6B96" w:rsidP="00D9407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4688C">
        <w:rPr>
          <w:color w:val="auto"/>
        </w:rPr>
        <w:t>Система премирования на основании показателей эффективности деятельности сотрудников должна быть гибкой, чтобы учитывать изменения значимости отдельных показателей для целей премирования.</w:t>
      </w:r>
    </w:p>
    <w:p w:rsidR="00AF6B96" w:rsidRPr="0074688C" w:rsidRDefault="00AF6B96" w:rsidP="00D9407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4688C">
        <w:rPr>
          <w:color w:val="auto"/>
        </w:rPr>
        <w:t xml:space="preserve">Органы </w:t>
      </w:r>
      <w:r w:rsidR="00057FD0">
        <w:rPr>
          <w:color w:val="auto"/>
        </w:rPr>
        <w:t>и организации</w:t>
      </w:r>
      <w:r w:rsidRPr="0074688C">
        <w:rPr>
          <w:color w:val="auto"/>
        </w:rPr>
        <w:t xml:space="preserve"> должны сформировать фонд или выделить часть существующего фонда оплаты труда на премирование сотрудников, задействованных в реализации клиентских сценариев, которые достигли целевых значений показателей эффективности. </w:t>
      </w:r>
    </w:p>
    <w:p w:rsidR="00057FD0" w:rsidRDefault="00AF6B96" w:rsidP="00D9407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4688C">
        <w:rPr>
          <w:color w:val="auto"/>
        </w:rPr>
        <w:lastRenderedPageBreak/>
        <w:t xml:space="preserve">Система нематериальной мотивации </w:t>
      </w:r>
      <w:r w:rsidR="00057FD0">
        <w:rPr>
          <w:color w:val="auto"/>
        </w:rPr>
        <w:t>может включать следующие элементы:</w:t>
      </w:r>
    </w:p>
    <w:p w:rsidR="00057FD0" w:rsidRPr="0074688C" w:rsidRDefault="00057FD0" w:rsidP="00D9407C">
      <w:pPr>
        <w:pStyle w:val="a8"/>
        <w:numPr>
          <w:ilvl w:val="0"/>
          <w:numId w:val="37"/>
        </w:numPr>
        <w:tabs>
          <w:tab w:val="left" w:pos="851"/>
        </w:tabs>
        <w:spacing w:after="0"/>
        <w:ind w:left="0" w:firstLine="709"/>
        <w:rPr>
          <w:color w:val="auto"/>
        </w:rPr>
      </w:pPr>
      <w:r w:rsidRPr="0074688C">
        <w:rPr>
          <w:rFonts w:ascii="Times New Roman" w:hAnsi="Times New Roman"/>
          <w:color w:val="auto"/>
        </w:rPr>
        <w:t>включение сотрудников в кадровый резерв;</w:t>
      </w:r>
    </w:p>
    <w:p w:rsidR="00057FD0" w:rsidRPr="0074688C" w:rsidRDefault="00057FD0" w:rsidP="00D9407C">
      <w:pPr>
        <w:pStyle w:val="a8"/>
        <w:numPr>
          <w:ilvl w:val="0"/>
          <w:numId w:val="37"/>
        </w:numPr>
        <w:tabs>
          <w:tab w:val="left" w:pos="851"/>
        </w:tabs>
        <w:spacing w:after="0"/>
        <w:ind w:left="0" w:firstLine="709"/>
        <w:rPr>
          <w:color w:val="auto"/>
        </w:rPr>
      </w:pPr>
      <w:r w:rsidRPr="0074688C">
        <w:rPr>
          <w:rFonts w:ascii="Times New Roman" w:hAnsi="Times New Roman"/>
          <w:color w:val="auto"/>
        </w:rPr>
        <w:t>включение сотрудников в федеральный резерв управленческих кадров;</w:t>
      </w:r>
    </w:p>
    <w:p w:rsidR="00057FD0" w:rsidRPr="0074688C" w:rsidRDefault="00057FD0" w:rsidP="00D9407C">
      <w:pPr>
        <w:pStyle w:val="a8"/>
        <w:numPr>
          <w:ilvl w:val="0"/>
          <w:numId w:val="37"/>
        </w:numPr>
        <w:tabs>
          <w:tab w:val="left" w:pos="851"/>
        </w:tabs>
        <w:spacing w:after="0"/>
        <w:ind w:left="0" w:firstLine="709"/>
        <w:rPr>
          <w:color w:val="auto"/>
        </w:rPr>
      </w:pPr>
      <w:r w:rsidRPr="0074688C">
        <w:rPr>
          <w:rFonts w:ascii="Times New Roman" w:hAnsi="Times New Roman"/>
          <w:color w:val="auto"/>
        </w:rPr>
        <w:t>включение сотрудников  в перечень лиц, осуществляющих наставничество;</w:t>
      </w:r>
    </w:p>
    <w:p w:rsidR="00057FD0" w:rsidRPr="0074688C" w:rsidRDefault="00057FD0" w:rsidP="00D9407C">
      <w:pPr>
        <w:pStyle w:val="a8"/>
        <w:numPr>
          <w:ilvl w:val="0"/>
          <w:numId w:val="37"/>
        </w:numPr>
        <w:tabs>
          <w:tab w:val="left" w:pos="851"/>
        </w:tabs>
        <w:spacing w:after="0"/>
        <w:ind w:left="0" w:firstLine="709"/>
        <w:rPr>
          <w:color w:val="auto"/>
        </w:rPr>
      </w:pPr>
      <w:r w:rsidRPr="0074688C">
        <w:rPr>
          <w:rFonts w:ascii="Times New Roman" w:hAnsi="Times New Roman"/>
          <w:color w:val="auto"/>
        </w:rPr>
        <w:t>организация проведения и обеспечение участия сотрудников в конкурсах на присвоение звания лучшего сотрудника;</w:t>
      </w:r>
    </w:p>
    <w:p w:rsidR="00057FD0" w:rsidRPr="0074688C" w:rsidRDefault="00057FD0" w:rsidP="00D9407C">
      <w:pPr>
        <w:pStyle w:val="a8"/>
        <w:numPr>
          <w:ilvl w:val="0"/>
          <w:numId w:val="37"/>
        </w:numPr>
        <w:tabs>
          <w:tab w:val="left" w:pos="851"/>
        </w:tabs>
        <w:spacing w:after="0"/>
        <w:ind w:left="0" w:firstLine="709"/>
        <w:rPr>
          <w:color w:val="auto"/>
        </w:rPr>
      </w:pPr>
      <w:r w:rsidRPr="0074688C">
        <w:rPr>
          <w:rFonts w:ascii="Times New Roman" w:hAnsi="Times New Roman"/>
          <w:color w:val="auto"/>
        </w:rPr>
        <w:t>включение сотрудников  в состав экспертных советов, в том числе молодежных, комиссий и рабочих групп;</w:t>
      </w:r>
    </w:p>
    <w:p w:rsidR="00057FD0" w:rsidRPr="0074688C" w:rsidRDefault="00057FD0" w:rsidP="00D9407C">
      <w:pPr>
        <w:pStyle w:val="a8"/>
        <w:numPr>
          <w:ilvl w:val="0"/>
          <w:numId w:val="37"/>
        </w:numPr>
        <w:tabs>
          <w:tab w:val="left" w:pos="851"/>
        </w:tabs>
        <w:spacing w:after="0"/>
        <w:ind w:left="0" w:firstLine="709"/>
        <w:rPr>
          <w:color w:val="auto"/>
        </w:rPr>
      </w:pPr>
      <w:r w:rsidRPr="0074688C">
        <w:rPr>
          <w:rFonts w:ascii="Times New Roman" w:hAnsi="Times New Roman"/>
          <w:color w:val="auto"/>
        </w:rPr>
        <w:t>направление сотрудников для участия в торжественных мероприятиях и мероприятиях по обмену опытом;</w:t>
      </w:r>
    </w:p>
    <w:p w:rsidR="00057FD0" w:rsidRPr="0074688C" w:rsidRDefault="00057FD0" w:rsidP="00D9407C">
      <w:pPr>
        <w:pStyle w:val="a8"/>
        <w:numPr>
          <w:ilvl w:val="0"/>
          <w:numId w:val="37"/>
        </w:numPr>
        <w:tabs>
          <w:tab w:val="left" w:pos="851"/>
        </w:tabs>
        <w:spacing w:after="0"/>
        <w:ind w:left="0" w:firstLine="709"/>
        <w:rPr>
          <w:color w:val="auto"/>
        </w:rPr>
      </w:pPr>
      <w:r w:rsidRPr="0074688C">
        <w:rPr>
          <w:rFonts w:ascii="Times New Roman" w:hAnsi="Times New Roman"/>
          <w:color w:val="auto"/>
        </w:rPr>
        <w:t>направление сотрудников  на обучение и стажировки;</w:t>
      </w:r>
    </w:p>
    <w:p w:rsidR="00057FD0" w:rsidRPr="0074688C" w:rsidRDefault="00057FD0" w:rsidP="00D9407C">
      <w:pPr>
        <w:pStyle w:val="a8"/>
        <w:numPr>
          <w:ilvl w:val="0"/>
          <w:numId w:val="37"/>
        </w:numPr>
        <w:tabs>
          <w:tab w:val="left" w:pos="851"/>
        </w:tabs>
        <w:spacing w:after="0"/>
        <w:ind w:left="0" w:firstLine="709"/>
        <w:rPr>
          <w:color w:val="auto"/>
        </w:rPr>
      </w:pPr>
      <w:r w:rsidRPr="0074688C">
        <w:rPr>
          <w:rFonts w:ascii="Times New Roman" w:hAnsi="Times New Roman"/>
          <w:color w:val="auto"/>
        </w:rPr>
        <w:t>обеспечение участия сотрудников в общественно значимых проектах;</w:t>
      </w:r>
    </w:p>
    <w:p w:rsidR="00057FD0" w:rsidRPr="0074688C" w:rsidRDefault="00057FD0" w:rsidP="00D9407C">
      <w:pPr>
        <w:pStyle w:val="a8"/>
        <w:numPr>
          <w:ilvl w:val="0"/>
          <w:numId w:val="37"/>
        </w:numPr>
        <w:tabs>
          <w:tab w:val="left" w:pos="851"/>
        </w:tabs>
        <w:spacing w:after="0"/>
        <w:ind w:left="0" w:firstLine="709"/>
        <w:rPr>
          <w:color w:val="auto"/>
        </w:rPr>
      </w:pPr>
      <w:r w:rsidRPr="0074688C">
        <w:rPr>
          <w:rFonts w:ascii="Times New Roman" w:hAnsi="Times New Roman"/>
          <w:color w:val="auto"/>
        </w:rPr>
        <w:t xml:space="preserve">возможность самореализации и воплощения идей </w:t>
      </w:r>
      <w:r w:rsidR="00610A62" w:rsidRPr="0074688C">
        <w:rPr>
          <w:rFonts w:ascii="Times New Roman" w:hAnsi="Times New Roman"/>
          <w:color w:val="auto"/>
        </w:rPr>
        <w:t>сотрудников</w:t>
      </w:r>
      <w:r w:rsidRPr="0074688C">
        <w:rPr>
          <w:rFonts w:ascii="Times New Roman" w:hAnsi="Times New Roman"/>
          <w:color w:val="auto"/>
        </w:rPr>
        <w:t>;</w:t>
      </w:r>
    </w:p>
    <w:p w:rsidR="00057FD0" w:rsidRDefault="00057FD0" w:rsidP="00D9407C">
      <w:pPr>
        <w:tabs>
          <w:tab w:val="left" w:pos="851"/>
        </w:tabs>
        <w:spacing w:after="0" w:line="276" w:lineRule="auto"/>
        <w:ind w:firstLine="709"/>
        <w:rPr>
          <w:color w:val="auto"/>
        </w:rPr>
      </w:pPr>
      <w:r w:rsidRPr="00057FD0">
        <w:rPr>
          <w:color w:val="auto"/>
        </w:rPr>
        <w:t xml:space="preserve">В качестве элементов </w:t>
      </w:r>
      <w:r w:rsidR="005D4E0C">
        <w:rPr>
          <w:color w:val="auto"/>
        </w:rPr>
        <w:t xml:space="preserve">нематериальной </w:t>
      </w:r>
      <w:r w:rsidRPr="00057FD0">
        <w:rPr>
          <w:color w:val="auto"/>
        </w:rPr>
        <w:t>мотивации могут рассматриваться</w:t>
      </w:r>
      <w:r w:rsidR="00B15B78">
        <w:rPr>
          <w:color w:val="auto"/>
        </w:rPr>
        <w:t xml:space="preserve"> также</w:t>
      </w:r>
      <w:r w:rsidRPr="00057FD0">
        <w:rPr>
          <w:color w:val="auto"/>
        </w:rPr>
        <w:t xml:space="preserve"> карьерное</w:t>
      </w:r>
      <w:r>
        <w:rPr>
          <w:color w:val="auto"/>
        </w:rPr>
        <w:t xml:space="preserve"> </w:t>
      </w:r>
      <w:r w:rsidRPr="00057FD0">
        <w:rPr>
          <w:color w:val="auto"/>
        </w:rPr>
        <w:t xml:space="preserve">планирование и сформированная </w:t>
      </w:r>
      <w:r w:rsidR="00C03D8C">
        <w:rPr>
          <w:color w:val="auto"/>
        </w:rPr>
        <w:t>организационная</w:t>
      </w:r>
      <w:r w:rsidRPr="00057FD0">
        <w:rPr>
          <w:color w:val="auto"/>
        </w:rPr>
        <w:t xml:space="preserve"> культура,</w:t>
      </w:r>
      <w:r>
        <w:rPr>
          <w:color w:val="auto"/>
        </w:rPr>
        <w:t xml:space="preserve"> </w:t>
      </w:r>
      <w:r w:rsidRPr="00057FD0">
        <w:rPr>
          <w:color w:val="auto"/>
        </w:rPr>
        <w:t>создающая благоприятную атмосферу для эффективной профессиональн</w:t>
      </w:r>
      <w:r>
        <w:rPr>
          <w:color w:val="auto"/>
        </w:rPr>
        <w:t xml:space="preserve">ой </w:t>
      </w:r>
      <w:r w:rsidRPr="00057FD0">
        <w:rPr>
          <w:color w:val="auto"/>
        </w:rPr>
        <w:t xml:space="preserve">деятельности </w:t>
      </w:r>
      <w:r>
        <w:rPr>
          <w:color w:val="auto"/>
        </w:rPr>
        <w:t>сотрудников</w:t>
      </w:r>
      <w:r w:rsidRPr="00057FD0">
        <w:rPr>
          <w:color w:val="auto"/>
        </w:rPr>
        <w:t>.</w:t>
      </w:r>
    </w:p>
    <w:p w:rsidR="00AF6B96" w:rsidRPr="0074688C" w:rsidRDefault="00AF6B96" w:rsidP="00D9407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4688C">
        <w:rPr>
          <w:color w:val="auto"/>
        </w:rPr>
        <w:t xml:space="preserve">Органы </w:t>
      </w:r>
      <w:r w:rsidR="00057FD0">
        <w:rPr>
          <w:color w:val="auto"/>
        </w:rPr>
        <w:t>и организации</w:t>
      </w:r>
      <w:r w:rsidRPr="0074688C">
        <w:rPr>
          <w:color w:val="auto"/>
        </w:rPr>
        <w:t xml:space="preserve"> должны установить систему мотивации проектных команд, ответственных за проектирование услуг и сервисов, на основе уровня удовлетворенности клиентов качеством данных услуг или сервисов.</w:t>
      </w:r>
    </w:p>
    <w:p w:rsidR="00AF6B96" w:rsidRDefault="00F31911" w:rsidP="00D9407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>
        <w:rPr>
          <w:color w:val="auto"/>
        </w:rPr>
        <w:t xml:space="preserve">Система мотивации сотрудников органов и организаций </w:t>
      </w:r>
      <w:r w:rsidRPr="00F31911">
        <w:rPr>
          <w:color w:val="auto"/>
        </w:rPr>
        <w:t>должн</w:t>
      </w:r>
      <w:r>
        <w:rPr>
          <w:color w:val="auto"/>
        </w:rPr>
        <w:t xml:space="preserve">а </w:t>
      </w:r>
      <w:r w:rsidRPr="00F31911">
        <w:rPr>
          <w:color w:val="auto"/>
        </w:rPr>
        <w:t>учитывать результативность и эффективность их деятельности</w:t>
      </w:r>
      <w:r>
        <w:rPr>
          <w:color w:val="auto"/>
        </w:rPr>
        <w:t>. В этих целях применяется система оценки деятельности сотрудников органов и организаций.</w:t>
      </w:r>
    </w:p>
    <w:p w:rsidR="00086934" w:rsidRPr="0076094E" w:rsidRDefault="00F31911" w:rsidP="00D9407C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>
        <w:rPr>
          <w:color w:val="auto"/>
        </w:rPr>
        <w:t xml:space="preserve">В </w:t>
      </w:r>
      <w:r w:rsidR="005D4E0C">
        <w:rPr>
          <w:color w:val="auto"/>
        </w:rPr>
        <w:t xml:space="preserve">органе </w:t>
      </w:r>
      <w:r>
        <w:rPr>
          <w:color w:val="auto"/>
        </w:rPr>
        <w:t>и организации</w:t>
      </w:r>
      <w:r w:rsidR="00E77B5F" w:rsidRPr="0076094E">
        <w:rPr>
          <w:color w:val="auto"/>
        </w:rPr>
        <w:t xml:space="preserve"> </w:t>
      </w:r>
      <w:r>
        <w:rPr>
          <w:color w:val="auto"/>
        </w:rPr>
        <w:t>могут реализовываться</w:t>
      </w:r>
      <w:r w:rsidRPr="0076094E">
        <w:rPr>
          <w:color w:val="auto"/>
        </w:rPr>
        <w:t xml:space="preserve"> </w:t>
      </w:r>
      <w:r w:rsidR="00E77B5F" w:rsidRPr="0076094E">
        <w:rPr>
          <w:color w:val="auto"/>
        </w:rPr>
        <w:t>следующие виды оценки:</w:t>
      </w:r>
    </w:p>
    <w:p w:rsidR="00086934" w:rsidRPr="0076094E" w:rsidRDefault="00F80FC4" w:rsidP="00D9407C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ценка </w:t>
      </w:r>
      <w:r w:rsidR="00E77B5F" w:rsidRPr="00E86FF7">
        <w:rPr>
          <w:color w:val="auto"/>
        </w:rPr>
        <w:t xml:space="preserve">соответствия </w:t>
      </w:r>
      <w:r w:rsidR="00B15B78">
        <w:rPr>
          <w:color w:val="auto"/>
        </w:rPr>
        <w:t>модели компетенций, в том числе компетенций клиентоцентричности</w:t>
      </w:r>
      <w:r w:rsidR="00E77B5F" w:rsidRPr="00E86FF7">
        <w:rPr>
          <w:color w:val="auto"/>
        </w:rPr>
        <w:t xml:space="preserve"> (обязательна при переводе на новую д</w:t>
      </w:r>
      <w:r w:rsidR="00E77B5F" w:rsidRPr="0076094E">
        <w:rPr>
          <w:color w:val="auto"/>
        </w:rPr>
        <w:t xml:space="preserve">олжность, </w:t>
      </w:r>
      <w:r w:rsidRPr="0076094E">
        <w:rPr>
          <w:color w:val="auto"/>
        </w:rPr>
        <w:t>изменени</w:t>
      </w:r>
      <w:r>
        <w:rPr>
          <w:color w:val="auto"/>
        </w:rPr>
        <w:t>и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должностных регламентов, а также ежегодная);</w:t>
      </w:r>
    </w:p>
    <w:p w:rsidR="00086934" w:rsidRPr="0076094E" w:rsidRDefault="00F80FC4" w:rsidP="00D9407C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ценка </w:t>
      </w:r>
      <w:r w:rsidR="00E77B5F" w:rsidRPr="00E86FF7">
        <w:rPr>
          <w:color w:val="auto"/>
        </w:rPr>
        <w:t>по результатам выполнения поставленных показателей эффективности (КПЭ);</w:t>
      </w:r>
    </w:p>
    <w:p w:rsidR="00086934" w:rsidRPr="0076094E" w:rsidRDefault="00F80FC4" w:rsidP="00D9407C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ценка </w:t>
      </w:r>
      <w:r w:rsidR="00E77B5F" w:rsidRPr="00E86FF7">
        <w:rPr>
          <w:color w:val="auto"/>
        </w:rPr>
        <w:t xml:space="preserve">при включении в кадровый резерв и </w:t>
      </w:r>
      <w:r w:rsidRPr="0076094E">
        <w:rPr>
          <w:color w:val="auto"/>
        </w:rPr>
        <w:t>систем</w:t>
      </w:r>
      <w:r>
        <w:rPr>
          <w:color w:val="auto"/>
        </w:rPr>
        <w:t>у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наставничества;</w:t>
      </w:r>
    </w:p>
    <w:p w:rsidR="00086934" w:rsidRPr="0076094E" w:rsidRDefault="00F80FC4" w:rsidP="00D9407C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ценка </w:t>
      </w:r>
      <w:r w:rsidR="00E77B5F" w:rsidRPr="00E86FF7">
        <w:rPr>
          <w:color w:val="auto"/>
        </w:rPr>
        <w:t xml:space="preserve">от </w:t>
      </w:r>
      <w:r w:rsidR="00E77B5F" w:rsidRPr="0076094E">
        <w:rPr>
          <w:color w:val="auto"/>
        </w:rPr>
        <w:t>коллег и клиентов.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lastRenderedPageBreak/>
        <w:t>Для каждой должности определяется свой набор оценочных инструментов в зависимости от уровня ответственности, а также специфики функционирования  орган</w:t>
      </w:r>
      <w:r w:rsidR="00F31911">
        <w:rPr>
          <w:color w:val="auto"/>
        </w:rPr>
        <w:t>а или организации.</w:t>
      </w:r>
    </w:p>
    <w:p w:rsidR="00086934" w:rsidRPr="00E86FF7" w:rsidRDefault="00E77B5F" w:rsidP="00BB5413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Для каждого вида оценки должен быть разработан </w:t>
      </w:r>
      <w:r w:rsidR="00011426">
        <w:rPr>
          <w:color w:val="auto"/>
        </w:rPr>
        <w:t xml:space="preserve"> набор релевантных методов и подходов</w:t>
      </w:r>
      <w:r w:rsidRPr="0076094E">
        <w:rPr>
          <w:color w:val="auto"/>
        </w:rPr>
        <w:t xml:space="preserve">: тестирование, </w:t>
      </w:r>
      <w:r w:rsidR="00011426">
        <w:rPr>
          <w:color w:val="auto"/>
        </w:rPr>
        <w:t>центр оценки (</w:t>
      </w:r>
      <w:r w:rsidR="006104C8">
        <w:rPr>
          <w:color w:val="auto"/>
        </w:rPr>
        <w:t>«</w:t>
      </w:r>
      <w:r w:rsidR="00F80FC4" w:rsidRPr="0076094E">
        <w:rPr>
          <w:color w:val="auto"/>
        </w:rPr>
        <w:t>ассессмент</w:t>
      </w:r>
      <w:r w:rsidR="00F80FC4">
        <w:rPr>
          <w:color w:val="auto"/>
        </w:rPr>
        <w:t>-</w:t>
      </w:r>
      <w:r w:rsidRPr="00E86FF7">
        <w:rPr>
          <w:color w:val="auto"/>
        </w:rPr>
        <w:t>центр</w:t>
      </w:r>
      <w:r w:rsidR="006104C8">
        <w:rPr>
          <w:color w:val="auto"/>
        </w:rPr>
        <w:t>»</w:t>
      </w:r>
      <w:r w:rsidR="00011426">
        <w:rPr>
          <w:color w:val="auto"/>
        </w:rPr>
        <w:t>)</w:t>
      </w:r>
      <w:r w:rsidRPr="00E86FF7">
        <w:rPr>
          <w:color w:val="auto"/>
        </w:rPr>
        <w:t xml:space="preserve">, </w:t>
      </w:r>
      <w:r w:rsidR="006104C8" w:rsidRPr="006104C8">
        <w:rPr>
          <w:color w:val="auto"/>
        </w:rPr>
        <w:t xml:space="preserve">метод конкретных ситуаций </w:t>
      </w:r>
      <w:r w:rsidR="006104C8">
        <w:rPr>
          <w:color w:val="auto"/>
        </w:rPr>
        <w:t>(«</w:t>
      </w:r>
      <w:r w:rsidR="006104C8" w:rsidRPr="00E86FF7">
        <w:rPr>
          <w:color w:val="auto"/>
        </w:rPr>
        <w:t>кейс</w:t>
      </w:r>
      <w:r w:rsidR="006104C8">
        <w:rPr>
          <w:color w:val="auto"/>
        </w:rPr>
        <w:t>-метод»)</w:t>
      </w:r>
      <w:r w:rsidR="006104C8" w:rsidRPr="00E86FF7">
        <w:rPr>
          <w:color w:val="auto"/>
        </w:rPr>
        <w:t xml:space="preserve"> </w:t>
      </w:r>
      <w:r w:rsidRPr="00E86FF7">
        <w:rPr>
          <w:color w:val="auto"/>
        </w:rPr>
        <w:t>и т.д. 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Оценка </w:t>
      </w:r>
      <w:r w:rsidR="00F31911">
        <w:rPr>
          <w:color w:val="auto"/>
        </w:rPr>
        <w:t>сотрудников органов и организаций</w:t>
      </w:r>
      <w:r w:rsidRPr="0076094E">
        <w:rPr>
          <w:color w:val="auto"/>
        </w:rPr>
        <w:t xml:space="preserve"> проходит не реже одного раза в год.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Оценка должна осуществляться лицами, имеющими соответствующую квалификацию.</w:t>
      </w:r>
    </w:p>
    <w:p w:rsidR="00086934" w:rsidRPr="00E86FF7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Кадровые решения относительно </w:t>
      </w:r>
      <w:r w:rsidR="00F31911">
        <w:rPr>
          <w:color w:val="auto"/>
        </w:rPr>
        <w:t>сотрудников органов и организаций</w:t>
      </w:r>
      <w:r w:rsidRPr="0076094E">
        <w:rPr>
          <w:color w:val="auto"/>
        </w:rPr>
        <w:t xml:space="preserve"> принимаются строго по результатам оценки</w:t>
      </w:r>
      <w:r w:rsidR="00F80FC4">
        <w:rPr>
          <w:color w:val="auto"/>
        </w:rPr>
        <w:t>:</w:t>
      </w:r>
    </w:p>
    <w:p w:rsidR="00086934" w:rsidRPr="00E86FF7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н</w:t>
      </w:r>
      <w:r w:rsidRPr="00E86FF7">
        <w:rPr>
          <w:color w:val="auto"/>
        </w:rPr>
        <w:t xml:space="preserve">а </w:t>
      </w:r>
      <w:r w:rsidR="00E77B5F" w:rsidRPr="00E86FF7">
        <w:rPr>
          <w:color w:val="auto"/>
        </w:rPr>
        <w:t>основа</w:t>
      </w:r>
      <w:r w:rsidR="00E77B5F" w:rsidRPr="0076094E">
        <w:rPr>
          <w:color w:val="auto"/>
        </w:rPr>
        <w:t xml:space="preserve">нии результатов оценки формируются индивидуальные планы профессионального и личностного развития </w:t>
      </w:r>
      <w:r w:rsidR="00F31911">
        <w:rPr>
          <w:color w:val="auto"/>
        </w:rPr>
        <w:t xml:space="preserve">сотрудников органов и </w:t>
      </w:r>
      <w:r w:rsidR="00610A62">
        <w:rPr>
          <w:color w:val="auto"/>
        </w:rPr>
        <w:t>организаций</w:t>
      </w:r>
      <w:r w:rsidR="00E77B5F" w:rsidRPr="0076094E">
        <w:rPr>
          <w:color w:val="auto"/>
        </w:rPr>
        <w:t>, а также принимается решение о включении в кадровый резерв</w:t>
      </w:r>
      <w:r>
        <w:rPr>
          <w:color w:val="auto"/>
        </w:rPr>
        <w:t>;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н</w:t>
      </w:r>
      <w:r w:rsidRPr="00E86FF7">
        <w:rPr>
          <w:color w:val="auto"/>
        </w:rPr>
        <w:t xml:space="preserve">а </w:t>
      </w:r>
      <w:r w:rsidR="00E77B5F" w:rsidRPr="00E86FF7">
        <w:rPr>
          <w:color w:val="auto"/>
        </w:rPr>
        <w:t>основании результа</w:t>
      </w:r>
      <w:r w:rsidR="00E77B5F" w:rsidRPr="0076094E">
        <w:rPr>
          <w:color w:val="auto"/>
        </w:rPr>
        <w:t>тов оценки осуществляется принятие решения о методах и способах материальной и нематериальной мотивации.</w:t>
      </w:r>
    </w:p>
    <w:p w:rsidR="00086934" w:rsidRPr="0076094E" w:rsidRDefault="00E77B5F" w:rsidP="00556FD2">
      <w:pPr>
        <w:pStyle w:val="ae"/>
        <w:spacing w:beforeAutospacing="0" w:after="0" w:afterAutospacing="0"/>
        <w:ind w:firstLine="709"/>
        <w:rPr>
          <w:color w:val="auto"/>
        </w:rPr>
      </w:pPr>
      <w:r w:rsidRPr="0076094E">
        <w:rPr>
          <w:color w:val="auto"/>
          <w:sz w:val="28"/>
        </w:rPr>
        <w:t> </w:t>
      </w:r>
    </w:p>
    <w:p w:rsidR="00086934" w:rsidRPr="0076094E" w:rsidRDefault="00E77B5F" w:rsidP="00556FD2">
      <w:pPr>
        <w:pStyle w:val="3"/>
        <w:spacing w:before="0"/>
        <w:ind w:firstLine="709"/>
        <w:rPr>
          <w:color w:val="auto"/>
        </w:rPr>
      </w:pPr>
      <w:bookmarkStart w:id="13" w:name="_Toc107913707"/>
      <w:r w:rsidRPr="0076094E">
        <w:rPr>
          <w:color w:val="auto"/>
        </w:rPr>
        <w:t>Профессиональное развитие</w:t>
      </w:r>
      <w:bookmarkEnd w:id="13"/>
      <w:r w:rsidRPr="0076094E">
        <w:rPr>
          <w:color w:val="auto"/>
        </w:rPr>
        <w:t> </w:t>
      </w:r>
    </w:p>
    <w:p w:rsidR="00005FBE" w:rsidRPr="0076094E" w:rsidRDefault="00005FBE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Профессиональное развитие государственных гражданских служащих осуществляется в соответствии с Указом Президента </w:t>
      </w:r>
      <w:r w:rsidR="00F80FC4">
        <w:rPr>
          <w:color w:val="auto"/>
        </w:rPr>
        <w:br/>
      </w:r>
      <w:r w:rsidRPr="00E86FF7">
        <w:rPr>
          <w:color w:val="auto"/>
        </w:rPr>
        <w:t xml:space="preserve">Российской Федерации от 21.02.2019 </w:t>
      </w:r>
      <w:r w:rsidRPr="0076094E">
        <w:rPr>
          <w:color w:val="auto"/>
        </w:rPr>
        <w:t xml:space="preserve">№ 68 «О профессиональном развитии государственных гражданских служащих Российской Федерации». 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Профессиональное </w:t>
      </w:r>
      <w:r w:rsidR="00005FBE" w:rsidRPr="0076094E">
        <w:rPr>
          <w:color w:val="auto"/>
        </w:rPr>
        <w:t xml:space="preserve">развитие </w:t>
      </w:r>
      <w:r w:rsidR="00336D5A">
        <w:rPr>
          <w:color w:val="auto"/>
        </w:rPr>
        <w:t>может проводиться</w:t>
      </w:r>
      <w:r w:rsidR="00336D5A" w:rsidRPr="0076094E">
        <w:rPr>
          <w:color w:val="auto"/>
        </w:rPr>
        <w:t xml:space="preserve"> </w:t>
      </w:r>
      <w:r w:rsidRPr="0076094E">
        <w:rPr>
          <w:color w:val="auto"/>
        </w:rPr>
        <w:t xml:space="preserve">на основе индивидуального плана развития </w:t>
      </w:r>
      <w:r w:rsidR="00E86464">
        <w:rPr>
          <w:color w:val="auto"/>
        </w:rPr>
        <w:t>профессионального</w:t>
      </w:r>
      <w:r w:rsidR="00336D5A">
        <w:rPr>
          <w:color w:val="auto"/>
        </w:rPr>
        <w:t xml:space="preserve"> развития сотрудника</w:t>
      </w:r>
      <w:r w:rsidRPr="0076094E">
        <w:rPr>
          <w:color w:val="auto"/>
        </w:rPr>
        <w:t xml:space="preserve">, </w:t>
      </w:r>
      <w:r w:rsidR="00F80FC4" w:rsidRPr="0076094E">
        <w:rPr>
          <w:color w:val="auto"/>
        </w:rPr>
        <w:t>включающ</w:t>
      </w:r>
      <w:r w:rsidR="00F80FC4">
        <w:rPr>
          <w:color w:val="auto"/>
        </w:rPr>
        <w:t>его</w:t>
      </w:r>
      <w:r w:rsidR="00F80FC4" w:rsidRPr="00E86FF7">
        <w:rPr>
          <w:color w:val="auto"/>
        </w:rPr>
        <w:t xml:space="preserve"> </w:t>
      </w:r>
      <w:r w:rsidRPr="00E86FF7">
        <w:rPr>
          <w:color w:val="auto"/>
        </w:rPr>
        <w:t>в себя следующие виды обучения: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к</w:t>
      </w:r>
      <w:r w:rsidRPr="00E86FF7">
        <w:rPr>
          <w:color w:val="auto"/>
        </w:rPr>
        <w:t xml:space="preserve">орректирующее </w:t>
      </w:r>
      <w:r w:rsidR="00E77B5F" w:rsidRPr="00E86FF7">
        <w:rPr>
          <w:color w:val="auto"/>
        </w:rPr>
        <w:t xml:space="preserve">обучение </w:t>
      </w:r>
      <w:r>
        <w:rPr>
          <w:color w:val="auto"/>
        </w:rPr>
        <w:t>—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обучение с целью</w:t>
      </w:r>
      <w:r w:rsidR="00367102">
        <w:rPr>
          <w:color w:val="auto"/>
        </w:rPr>
        <w:t xml:space="preserve"> обеспечения максимального соответствия </w:t>
      </w:r>
      <w:r w:rsidR="00E77B5F" w:rsidRPr="00E86FF7">
        <w:rPr>
          <w:color w:val="auto"/>
        </w:rPr>
        <w:t xml:space="preserve"> профессиональных знаний и умений </w:t>
      </w:r>
      <w:r w:rsidR="00367102">
        <w:rPr>
          <w:color w:val="auto"/>
        </w:rPr>
        <w:t>сотрудника модели компетенций по занимаемой им должности</w:t>
      </w:r>
      <w:r w:rsidR="00E77B5F" w:rsidRPr="00E86FF7">
        <w:rPr>
          <w:color w:val="auto"/>
        </w:rPr>
        <w:t>;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бучение </w:t>
      </w:r>
      <w:r w:rsidR="0012431B">
        <w:rPr>
          <w:color w:val="auto"/>
        </w:rPr>
        <w:t>в связи с</w:t>
      </w:r>
      <w:r w:rsidR="0012431B" w:rsidRPr="00E86FF7">
        <w:rPr>
          <w:color w:val="auto"/>
        </w:rPr>
        <w:t xml:space="preserve"> </w:t>
      </w:r>
      <w:r w:rsidR="00E77B5F" w:rsidRPr="00E86FF7">
        <w:rPr>
          <w:color w:val="auto"/>
        </w:rPr>
        <w:t>изменениям</w:t>
      </w:r>
      <w:r w:rsidR="0012431B">
        <w:rPr>
          <w:color w:val="auto"/>
        </w:rPr>
        <w:t>и</w:t>
      </w:r>
      <w:r w:rsidR="00E77B5F" w:rsidRPr="00E86FF7">
        <w:rPr>
          <w:color w:val="auto"/>
        </w:rPr>
        <w:t xml:space="preserve"> </w:t>
      </w:r>
      <w:r>
        <w:rPr>
          <w:color w:val="auto"/>
        </w:rPr>
        <w:t>—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обучение с целью профес</w:t>
      </w:r>
      <w:r w:rsidR="00E77B5F" w:rsidRPr="0076094E">
        <w:rPr>
          <w:color w:val="auto"/>
        </w:rPr>
        <w:t xml:space="preserve">сиональной подготовки </w:t>
      </w:r>
      <w:r w:rsidR="00621095">
        <w:rPr>
          <w:color w:val="auto"/>
        </w:rPr>
        <w:t>сотрудников</w:t>
      </w:r>
      <w:r w:rsidR="00E77B5F" w:rsidRPr="0076094E">
        <w:rPr>
          <w:color w:val="auto"/>
        </w:rPr>
        <w:t xml:space="preserve"> в условиях внутри</w:t>
      </w:r>
      <w:r>
        <w:rPr>
          <w:color w:val="auto"/>
        </w:rPr>
        <w:t>-</w:t>
      </w:r>
      <w:r w:rsidR="00E77B5F" w:rsidRPr="00E86FF7">
        <w:rPr>
          <w:color w:val="auto"/>
        </w:rPr>
        <w:t xml:space="preserve"> и межведомственных изменений:</w:t>
      </w:r>
    </w:p>
    <w:p w:rsidR="00086934" w:rsidRPr="0076094E" w:rsidRDefault="00E77B5F" w:rsidP="00556FD2">
      <w:pPr>
        <w:pStyle w:val="ae"/>
        <w:numPr>
          <w:ilvl w:val="0"/>
          <w:numId w:val="16"/>
        </w:numPr>
        <w:tabs>
          <w:tab w:val="clear" w:pos="720"/>
        </w:tabs>
        <w:spacing w:beforeAutospacing="0" w:after="0" w:afterAutospacing="0"/>
        <w:ind w:left="0" w:firstLine="709"/>
        <w:contextualSpacing/>
        <w:rPr>
          <w:color w:val="auto"/>
          <w:sz w:val="28"/>
        </w:rPr>
      </w:pPr>
      <w:r w:rsidRPr="0076094E">
        <w:rPr>
          <w:color w:val="auto"/>
          <w:sz w:val="28"/>
        </w:rPr>
        <w:t>изменений функций, задач по должностной инструкции, КПЭ; </w:t>
      </w:r>
    </w:p>
    <w:p w:rsidR="00086934" w:rsidRPr="00E86FF7" w:rsidRDefault="00E77B5F" w:rsidP="00556FD2">
      <w:pPr>
        <w:pStyle w:val="ae"/>
        <w:numPr>
          <w:ilvl w:val="0"/>
          <w:numId w:val="16"/>
        </w:numPr>
        <w:tabs>
          <w:tab w:val="clear" w:pos="720"/>
        </w:tabs>
        <w:spacing w:beforeAutospacing="0" w:after="0" w:afterAutospacing="0"/>
        <w:ind w:left="0" w:firstLine="709"/>
        <w:contextualSpacing/>
        <w:rPr>
          <w:color w:val="auto"/>
          <w:sz w:val="28"/>
        </w:rPr>
      </w:pPr>
      <w:r w:rsidRPr="0076094E">
        <w:rPr>
          <w:color w:val="auto"/>
          <w:sz w:val="28"/>
        </w:rPr>
        <w:t>изменений в законодательстве</w:t>
      </w:r>
      <w:r w:rsidR="00F80FC4">
        <w:rPr>
          <w:color w:val="auto"/>
          <w:sz w:val="28"/>
        </w:rPr>
        <w:t>;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к</w:t>
      </w:r>
      <w:r w:rsidRPr="00E86FF7">
        <w:rPr>
          <w:color w:val="auto"/>
        </w:rPr>
        <w:t xml:space="preserve">арьерное </w:t>
      </w:r>
      <w:r w:rsidR="00E77B5F" w:rsidRPr="00E86FF7">
        <w:rPr>
          <w:color w:val="auto"/>
        </w:rPr>
        <w:t xml:space="preserve">обучение </w:t>
      </w:r>
      <w:r>
        <w:rPr>
          <w:color w:val="auto"/>
        </w:rPr>
        <w:t>— о</w:t>
      </w:r>
      <w:r w:rsidR="00E77B5F" w:rsidRPr="00E86FF7">
        <w:rPr>
          <w:color w:val="auto"/>
        </w:rPr>
        <w:t xml:space="preserve">бучение с целью совершенствования системы замещения должностей, </w:t>
      </w:r>
      <w:r w:rsidRPr="0076094E">
        <w:rPr>
          <w:color w:val="auto"/>
        </w:rPr>
        <w:t>удержани</w:t>
      </w:r>
      <w:r>
        <w:rPr>
          <w:color w:val="auto"/>
        </w:rPr>
        <w:t>я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 xml:space="preserve">и </w:t>
      </w:r>
      <w:r w:rsidRPr="0076094E">
        <w:rPr>
          <w:color w:val="auto"/>
        </w:rPr>
        <w:t>обеспечени</w:t>
      </w:r>
      <w:r>
        <w:rPr>
          <w:color w:val="auto"/>
        </w:rPr>
        <w:t>я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профессион</w:t>
      </w:r>
      <w:r w:rsidR="00E77B5F" w:rsidRPr="0076094E">
        <w:rPr>
          <w:color w:val="auto"/>
        </w:rPr>
        <w:t>ального и карьерного роста сотрудников кадрового резерва;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lastRenderedPageBreak/>
        <w:t>е</w:t>
      </w:r>
      <w:r w:rsidRPr="00E86FF7">
        <w:rPr>
          <w:color w:val="auto"/>
        </w:rPr>
        <w:t xml:space="preserve">жегодное </w:t>
      </w:r>
      <w:r w:rsidR="00E77B5F" w:rsidRPr="00E86FF7">
        <w:rPr>
          <w:color w:val="auto"/>
        </w:rPr>
        <w:t xml:space="preserve">обучение с целью непрерывного </w:t>
      </w:r>
      <w:r w:rsidR="00621095">
        <w:rPr>
          <w:color w:val="auto"/>
        </w:rPr>
        <w:t>профессионального развития</w:t>
      </w:r>
      <w:r w:rsidR="00E77B5F" w:rsidRPr="0076094E">
        <w:rPr>
          <w:color w:val="auto"/>
        </w:rPr>
        <w:t>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Каждый вид обучения включает в себя обоснование возникновения потребности в обучении: </w:t>
      </w:r>
      <w:r w:rsidR="00F80FC4">
        <w:rPr>
          <w:color w:val="auto"/>
        </w:rPr>
        <w:t>р</w:t>
      </w:r>
      <w:r w:rsidR="00F80FC4" w:rsidRPr="00E86FF7">
        <w:rPr>
          <w:color w:val="auto"/>
        </w:rPr>
        <w:t xml:space="preserve">езультаты </w:t>
      </w:r>
      <w:r w:rsidRPr="00E86FF7">
        <w:rPr>
          <w:color w:val="auto"/>
        </w:rPr>
        <w:t>оценк</w:t>
      </w:r>
      <w:r w:rsidRPr="0076094E">
        <w:rPr>
          <w:color w:val="auto"/>
        </w:rPr>
        <w:t>и</w:t>
      </w:r>
      <w:r w:rsidR="00F80FC4">
        <w:rPr>
          <w:color w:val="auto"/>
        </w:rPr>
        <w:t>;</w:t>
      </w:r>
      <w:r w:rsidR="00F80FC4" w:rsidRPr="00E86FF7">
        <w:rPr>
          <w:color w:val="auto"/>
        </w:rPr>
        <w:t xml:space="preserve"> </w:t>
      </w:r>
      <w:r w:rsidR="00F80FC4">
        <w:rPr>
          <w:color w:val="auto"/>
        </w:rPr>
        <w:t>в</w:t>
      </w:r>
      <w:r w:rsidR="00F80FC4" w:rsidRPr="00E86FF7">
        <w:rPr>
          <w:color w:val="auto"/>
        </w:rPr>
        <w:t xml:space="preserve">ключение </w:t>
      </w:r>
      <w:r w:rsidR="00F80FC4">
        <w:rPr>
          <w:color w:val="auto"/>
        </w:rPr>
        <w:br/>
      </w:r>
      <w:r w:rsidRPr="00E86FF7">
        <w:rPr>
          <w:color w:val="auto"/>
        </w:rPr>
        <w:t>в кадровый резерв</w:t>
      </w:r>
      <w:r w:rsidR="00F80FC4">
        <w:rPr>
          <w:color w:val="auto"/>
        </w:rPr>
        <w:t>;</w:t>
      </w:r>
      <w:r w:rsidR="00F80FC4" w:rsidRPr="00E86FF7">
        <w:rPr>
          <w:color w:val="auto"/>
        </w:rPr>
        <w:t xml:space="preserve"> </w:t>
      </w:r>
      <w:r w:rsidR="00F80FC4">
        <w:rPr>
          <w:color w:val="auto"/>
        </w:rPr>
        <w:t>в</w:t>
      </w:r>
      <w:r w:rsidR="00F80FC4" w:rsidRPr="00E86FF7">
        <w:rPr>
          <w:color w:val="auto"/>
        </w:rPr>
        <w:t xml:space="preserve">ыполнение </w:t>
      </w:r>
      <w:r w:rsidRPr="00E86FF7">
        <w:rPr>
          <w:color w:val="auto"/>
        </w:rPr>
        <w:t>КПЭ</w:t>
      </w:r>
      <w:r w:rsidR="00F80FC4">
        <w:rPr>
          <w:color w:val="auto"/>
        </w:rPr>
        <w:t>;</w:t>
      </w:r>
      <w:r w:rsidR="00F80FC4" w:rsidRPr="00E86FF7">
        <w:rPr>
          <w:color w:val="auto"/>
        </w:rPr>
        <w:t xml:space="preserve"> </w:t>
      </w:r>
      <w:r w:rsidR="00F80FC4">
        <w:rPr>
          <w:color w:val="auto"/>
        </w:rPr>
        <w:t>в</w:t>
      </w:r>
      <w:r w:rsidR="00F80FC4" w:rsidRPr="00E86FF7">
        <w:rPr>
          <w:color w:val="auto"/>
        </w:rPr>
        <w:t xml:space="preserve">несение </w:t>
      </w:r>
      <w:r w:rsidRPr="00E86FF7">
        <w:rPr>
          <w:color w:val="auto"/>
        </w:rPr>
        <w:t>изменений в должностные регламенты</w:t>
      </w:r>
      <w:r w:rsidR="00F80FC4">
        <w:rPr>
          <w:color w:val="auto"/>
        </w:rPr>
        <w:t>;</w:t>
      </w:r>
      <w:r w:rsidR="00F80FC4" w:rsidRPr="00E86FF7">
        <w:rPr>
          <w:color w:val="auto"/>
        </w:rPr>
        <w:t xml:space="preserve"> </w:t>
      </w:r>
      <w:r w:rsidR="00F80FC4">
        <w:rPr>
          <w:color w:val="auto"/>
        </w:rPr>
        <w:t>с</w:t>
      </w:r>
      <w:r w:rsidR="00F80FC4" w:rsidRPr="00E86FF7">
        <w:rPr>
          <w:color w:val="auto"/>
        </w:rPr>
        <w:t xml:space="preserve">огласование </w:t>
      </w:r>
      <w:r w:rsidRPr="0076094E">
        <w:rPr>
          <w:color w:val="auto"/>
        </w:rPr>
        <w:t xml:space="preserve">ежегодного плана непрерывного </w:t>
      </w:r>
      <w:r w:rsidR="00621095">
        <w:rPr>
          <w:color w:val="auto"/>
        </w:rPr>
        <w:t>профессионального развития</w:t>
      </w:r>
      <w:r w:rsidRPr="0076094E">
        <w:rPr>
          <w:color w:val="auto"/>
        </w:rPr>
        <w:t>.</w:t>
      </w:r>
    </w:p>
    <w:p w:rsidR="00086934" w:rsidRPr="0076094E" w:rsidRDefault="00F31911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>
        <w:rPr>
          <w:color w:val="auto"/>
        </w:rPr>
        <w:t>Сотрудники органов и организаций</w:t>
      </w:r>
      <w:r w:rsidR="00E77B5F" w:rsidRPr="0076094E">
        <w:rPr>
          <w:color w:val="auto"/>
        </w:rPr>
        <w:t xml:space="preserve"> участвуют в опросе по выявлению потребности в обучении. 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Ежегодный план непрерывного </w:t>
      </w:r>
      <w:r w:rsidR="00621095">
        <w:rPr>
          <w:color w:val="auto"/>
        </w:rPr>
        <w:t>профессионального развития</w:t>
      </w:r>
      <w:r w:rsidRPr="0076094E">
        <w:rPr>
          <w:color w:val="auto"/>
        </w:rPr>
        <w:t xml:space="preserve"> должен включать в себя всех </w:t>
      </w:r>
      <w:r w:rsidR="00F31911">
        <w:rPr>
          <w:color w:val="auto"/>
        </w:rPr>
        <w:t>сотрудников</w:t>
      </w:r>
      <w:r w:rsidRPr="0076094E">
        <w:rPr>
          <w:color w:val="auto"/>
        </w:rPr>
        <w:t xml:space="preserve"> всех должностей. </w:t>
      </w:r>
    </w:p>
    <w:p w:rsidR="00086934" w:rsidRPr="00E86FF7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Необходимо внедрить оценку эффективности </w:t>
      </w:r>
      <w:r w:rsidR="00621095">
        <w:rPr>
          <w:color w:val="auto"/>
        </w:rPr>
        <w:t>мероприятий по профессиональному развитию</w:t>
      </w:r>
      <w:r w:rsidRPr="0076094E">
        <w:rPr>
          <w:color w:val="auto"/>
        </w:rPr>
        <w:t xml:space="preserve"> поставленным целям и задачам обучения, обязательно проводить оценку успешности обучения для каждого сотрудника </w:t>
      </w:r>
      <w:r w:rsidR="00F80FC4">
        <w:rPr>
          <w:color w:val="auto"/>
        </w:rPr>
        <w:t xml:space="preserve">и </w:t>
      </w:r>
      <w:r w:rsidRPr="00E86FF7">
        <w:rPr>
          <w:color w:val="auto"/>
        </w:rPr>
        <w:t>для каждого вида обучения.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Необходимо организовать непрерывное совершенствование подходов и технологий организации профессионального развития </w:t>
      </w:r>
      <w:r w:rsidR="00F31911">
        <w:rPr>
          <w:color w:val="auto"/>
        </w:rPr>
        <w:t>сотрудников</w:t>
      </w:r>
      <w:r w:rsidRPr="0076094E">
        <w:rPr>
          <w:color w:val="auto"/>
        </w:rPr>
        <w:t xml:space="preserve"> посредством использования современных методов </w:t>
      </w:r>
      <w:r w:rsidR="00E86464" w:rsidRPr="0076094E">
        <w:rPr>
          <w:color w:val="auto"/>
        </w:rPr>
        <w:t>о</w:t>
      </w:r>
      <w:r w:rsidR="00E86464">
        <w:rPr>
          <w:color w:val="auto"/>
        </w:rPr>
        <w:t>бучения</w:t>
      </w:r>
      <w:r w:rsidRPr="0076094E">
        <w:rPr>
          <w:color w:val="auto"/>
        </w:rPr>
        <w:t>, повышения уровня знаний и компетенций.</w:t>
      </w:r>
    </w:p>
    <w:p w:rsidR="00086934" w:rsidRPr="0076094E" w:rsidRDefault="00E77B5F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E86FF7">
        <w:rPr>
          <w:color w:val="auto"/>
        </w:rPr>
        <w:t>Основанием планирования карьеры (</w:t>
      </w:r>
      <w:r w:rsidR="0086051D" w:rsidRPr="0076094E">
        <w:rPr>
          <w:color w:val="auto"/>
        </w:rPr>
        <w:t>карьерны</w:t>
      </w:r>
      <w:r w:rsidR="0086051D">
        <w:rPr>
          <w:color w:val="auto"/>
        </w:rPr>
        <w:t>х</w:t>
      </w:r>
      <w:r w:rsidR="0086051D" w:rsidRPr="00E86FF7">
        <w:rPr>
          <w:color w:val="auto"/>
        </w:rPr>
        <w:t xml:space="preserve"> </w:t>
      </w:r>
      <w:r w:rsidR="0086051D" w:rsidRPr="0076094E">
        <w:rPr>
          <w:color w:val="auto"/>
        </w:rPr>
        <w:t>траектори</w:t>
      </w:r>
      <w:r w:rsidR="0086051D">
        <w:rPr>
          <w:color w:val="auto"/>
        </w:rPr>
        <w:t>й</w:t>
      </w:r>
      <w:r w:rsidRPr="00E86FF7">
        <w:rPr>
          <w:color w:val="auto"/>
        </w:rPr>
        <w:t xml:space="preserve">, </w:t>
      </w:r>
      <w:r w:rsidR="0086051D" w:rsidRPr="0076094E">
        <w:rPr>
          <w:color w:val="auto"/>
        </w:rPr>
        <w:t>план</w:t>
      </w:r>
      <w:r w:rsidR="0086051D">
        <w:rPr>
          <w:color w:val="auto"/>
        </w:rPr>
        <w:t>ов</w:t>
      </w:r>
      <w:r w:rsidR="0086051D" w:rsidRPr="00E86FF7">
        <w:rPr>
          <w:color w:val="auto"/>
        </w:rPr>
        <w:t xml:space="preserve"> </w:t>
      </w:r>
      <w:r w:rsidRPr="00E86FF7">
        <w:rPr>
          <w:color w:val="auto"/>
        </w:rPr>
        <w:t>индивидуального ра</w:t>
      </w:r>
      <w:r w:rsidRPr="0076094E">
        <w:rPr>
          <w:color w:val="auto"/>
        </w:rPr>
        <w:t xml:space="preserve">звития и др.) в органах </w:t>
      </w:r>
      <w:r w:rsidR="00F31911">
        <w:rPr>
          <w:color w:val="auto"/>
        </w:rPr>
        <w:t>и организациях</w:t>
      </w:r>
      <w:r w:rsidRPr="0076094E">
        <w:rPr>
          <w:color w:val="auto"/>
        </w:rPr>
        <w:t xml:space="preserve"> является результат оценки, в том числе в части измерения эффективности деятельности сотрудников при реализации клиентских сценариев. </w:t>
      </w:r>
    </w:p>
    <w:p w:rsidR="0030730A" w:rsidRDefault="0030730A" w:rsidP="00A7651C">
      <w:pPr>
        <w:tabs>
          <w:tab w:val="left" w:pos="851"/>
        </w:tabs>
        <w:spacing w:after="0" w:line="276" w:lineRule="auto"/>
        <w:ind w:left="709"/>
        <w:rPr>
          <w:color w:val="auto"/>
        </w:rPr>
      </w:pPr>
    </w:p>
    <w:p w:rsidR="00E52D97" w:rsidRPr="00A7651C" w:rsidRDefault="00E52D97" w:rsidP="00B17D7C">
      <w:pPr>
        <w:pStyle w:val="3"/>
        <w:spacing w:before="0"/>
        <w:ind w:firstLine="709"/>
        <w:rPr>
          <w:color w:val="auto"/>
        </w:rPr>
      </w:pPr>
      <w:bookmarkStart w:id="14" w:name="_Toc104576111"/>
      <w:bookmarkStart w:id="15" w:name="_Toc107913708"/>
      <w:r w:rsidRPr="00B17D7C">
        <w:rPr>
          <w:color w:val="auto"/>
        </w:rPr>
        <w:t>Организационная культура</w:t>
      </w:r>
      <w:bookmarkEnd w:id="14"/>
      <w:r w:rsidR="00BB79C4" w:rsidRPr="00B17D7C">
        <w:rPr>
          <w:color w:val="auto"/>
          <w:vertAlign w:val="superscript"/>
        </w:rPr>
        <w:footnoteReference w:id="3"/>
      </w:r>
      <w:bookmarkEnd w:id="15"/>
    </w:p>
    <w:p w:rsidR="0059421B" w:rsidRPr="00A7651C" w:rsidRDefault="0059421B" w:rsidP="00A7651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A7651C">
        <w:rPr>
          <w:color w:val="auto"/>
        </w:rPr>
        <w:t>Формирование организационной культуры направлено на:</w:t>
      </w:r>
    </w:p>
    <w:p w:rsidR="0059421B" w:rsidRPr="00A7651C" w:rsidRDefault="0059421B" w:rsidP="00A7651C">
      <w:pPr>
        <w:pStyle w:val="ConsPlusNormal"/>
        <w:spacing w:after="120"/>
        <w:jc w:val="both"/>
        <w:rPr>
          <w:rFonts w:ascii="Times New Roman" w:hAnsi="Times New Roman" w:cs="Times New Roman"/>
          <w:sz w:val="28"/>
        </w:rPr>
      </w:pPr>
      <w:r w:rsidRPr="00A7651C">
        <w:rPr>
          <w:rFonts w:ascii="Times New Roman" w:hAnsi="Times New Roman" w:cs="Times New Roman"/>
          <w:sz w:val="28"/>
        </w:rPr>
        <w:t xml:space="preserve"> создание в органе и организации позитивного морально-психологического климата, который позволял бы сотруднику вне зависимости от уровня замещаемой должности развиваться как личности и профессионалу, раскрывать творческий потенциал, ощущать свою значимость и сопричастность к решению приоритетных задач, стоящих перед государственным органом;</w:t>
      </w:r>
    </w:p>
    <w:p w:rsidR="0059421B" w:rsidRPr="0059421B" w:rsidRDefault="0059421B" w:rsidP="00A7651C">
      <w:pPr>
        <w:pStyle w:val="ConsPlusNormal"/>
        <w:spacing w:after="120"/>
        <w:jc w:val="both"/>
        <w:rPr>
          <w:rFonts w:ascii="Times New Roman" w:hAnsi="Times New Roman" w:cs="Times New Roman"/>
          <w:sz w:val="28"/>
        </w:rPr>
      </w:pPr>
      <w:r w:rsidRPr="0059421B">
        <w:rPr>
          <w:rFonts w:ascii="Times New Roman" w:hAnsi="Times New Roman" w:cs="Times New Roman"/>
          <w:sz w:val="28"/>
        </w:rPr>
        <w:t xml:space="preserve">формирование позитивного </w:t>
      </w:r>
      <w:r w:rsidRPr="00A7651C">
        <w:rPr>
          <w:rFonts w:ascii="Times New Roman" w:hAnsi="Times New Roman" w:cs="Times New Roman"/>
          <w:sz w:val="28"/>
        </w:rPr>
        <w:t>имиджа органа и организации и повышение престижа гражданской службы (работы в организации)</w:t>
      </w:r>
      <w:r w:rsidRPr="0059421B">
        <w:rPr>
          <w:rFonts w:ascii="Times New Roman" w:hAnsi="Times New Roman" w:cs="Times New Roman"/>
          <w:sz w:val="28"/>
        </w:rPr>
        <w:t>, сплоченности сотрудников, приверженных единым ценностям</w:t>
      </w:r>
      <w:r>
        <w:rPr>
          <w:rFonts w:ascii="Times New Roman" w:hAnsi="Times New Roman" w:cs="Times New Roman"/>
          <w:sz w:val="28"/>
        </w:rPr>
        <w:t>;</w:t>
      </w:r>
      <w:r w:rsidRPr="0059421B">
        <w:rPr>
          <w:rFonts w:ascii="Times New Roman" w:hAnsi="Times New Roman" w:cs="Times New Roman"/>
          <w:sz w:val="28"/>
        </w:rPr>
        <w:t xml:space="preserve"> </w:t>
      </w:r>
    </w:p>
    <w:p w:rsidR="0059421B" w:rsidRPr="00A7651C" w:rsidRDefault="0059421B" w:rsidP="00A7651C">
      <w:pPr>
        <w:pStyle w:val="ConsPlusNormal"/>
        <w:spacing w:after="120"/>
        <w:jc w:val="both"/>
        <w:rPr>
          <w:rFonts w:ascii="Times New Roman" w:hAnsi="Times New Roman" w:cs="Times New Roman"/>
          <w:sz w:val="28"/>
        </w:rPr>
      </w:pPr>
      <w:r w:rsidRPr="00A7651C">
        <w:rPr>
          <w:rFonts w:ascii="Times New Roman" w:hAnsi="Times New Roman" w:cs="Times New Roman"/>
          <w:sz w:val="28"/>
        </w:rPr>
        <w:t>формирование и контроль соблюдения сотрудник</w:t>
      </w:r>
      <w:r>
        <w:rPr>
          <w:rFonts w:ascii="Times New Roman" w:hAnsi="Times New Roman" w:cs="Times New Roman"/>
          <w:sz w:val="28"/>
        </w:rPr>
        <w:t xml:space="preserve">ами </w:t>
      </w:r>
      <w:r w:rsidRPr="00A7651C">
        <w:rPr>
          <w:rFonts w:ascii="Times New Roman" w:hAnsi="Times New Roman" w:cs="Times New Roman"/>
          <w:sz w:val="28"/>
        </w:rPr>
        <w:t xml:space="preserve">органов и </w:t>
      </w:r>
      <w:r w:rsidRPr="00A7651C">
        <w:rPr>
          <w:rFonts w:ascii="Times New Roman" w:hAnsi="Times New Roman" w:cs="Times New Roman"/>
          <w:sz w:val="28"/>
        </w:rPr>
        <w:lastRenderedPageBreak/>
        <w:t xml:space="preserve">организаций принципов клиентоцентричности и правил поведения. </w:t>
      </w:r>
    </w:p>
    <w:p w:rsidR="0059421B" w:rsidRDefault="00850D2F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>
        <w:rPr>
          <w:color w:val="auto"/>
        </w:rPr>
        <w:t xml:space="preserve">Составляющими организационной культуры являются </w:t>
      </w:r>
      <w:r>
        <w:rPr>
          <w:szCs w:val="28"/>
        </w:rPr>
        <w:t>ценности и миссия органа и организации, отражающие идеи и убеждения сотрудников по удовлетворению потребностей внешних клиентов, и соответствующие им профессиональные и личностные качества (компетенции).</w:t>
      </w:r>
    </w:p>
    <w:p w:rsidR="00086934" w:rsidRPr="0076094E" w:rsidRDefault="00E77B5F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6094E">
        <w:rPr>
          <w:color w:val="auto"/>
        </w:rPr>
        <w:t xml:space="preserve">Орган и организация </w:t>
      </w:r>
      <w:r w:rsidR="0086051D" w:rsidRPr="0076094E">
        <w:rPr>
          <w:color w:val="auto"/>
        </w:rPr>
        <w:t>долж</w:t>
      </w:r>
      <w:r w:rsidR="0086051D">
        <w:rPr>
          <w:color w:val="auto"/>
        </w:rPr>
        <w:t>ны</w:t>
      </w:r>
      <w:r w:rsidR="0086051D" w:rsidRPr="00E86FF7">
        <w:rPr>
          <w:color w:val="auto"/>
        </w:rPr>
        <w:t xml:space="preserve"> </w:t>
      </w:r>
      <w:r w:rsidRPr="00E86FF7">
        <w:rPr>
          <w:color w:val="auto"/>
        </w:rPr>
        <w:t>назначить отдель</w:t>
      </w:r>
      <w:r w:rsidRPr="0076094E">
        <w:rPr>
          <w:color w:val="auto"/>
        </w:rPr>
        <w:t xml:space="preserve">ное структурное подразделение или сотрудника из состава руководителей, которому делегированы полномочия </w:t>
      </w:r>
      <w:r w:rsidR="00E52D97">
        <w:rPr>
          <w:color w:val="auto"/>
        </w:rPr>
        <w:t xml:space="preserve">по раскрытию и доведению до широкого круга лиц информации о миссии, ключевых целях и задачах </w:t>
      </w:r>
      <w:r w:rsidR="00005FBE" w:rsidRPr="00E86FF7">
        <w:rPr>
          <w:color w:val="auto"/>
        </w:rPr>
        <w:t xml:space="preserve">деятельности </w:t>
      </w:r>
      <w:r w:rsidRPr="00E86FF7">
        <w:rPr>
          <w:color w:val="auto"/>
        </w:rPr>
        <w:t xml:space="preserve">органа </w:t>
      </w:r>
      <w:r w:rsidR="00005FBE" w:rsidRPr="0076094E">
        <w:rPr>
          <w:color w:val="auto"/>
        </w:rPr>
        <w:t>или организации</w:t>
      </w:r>
      <w:r w:rsidRPr="0076094E">
        <w:rPr>
          <w:color w:val="auto"/>
        </w:rPr>
        <w:t>.</w:t>
      </w:r>
    </w:p>
    <w:p w:rsidR="00B15B78" w:rsidRPr="0076094E" w:rsidRDefault="00B15B78" w:rsidP="00D9407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6094E">
        <w:rPr>
          <w:color w:val="auto"/>
        </w:rPr>
        <w:t xml:space="preserve">Главным приоритетом в рамках реализации своих должностных обязанностей для сотрудника должен быть ориентир на результат. </w:t>
      </w:r>
      <w:r>
        <w:rPr>
          <w:color w:val="auto"/>
        </w:rPr>
        <w:br/>
      </w:r>
      <w:r w:rsidRPr="00E86FF7">
        <w:rPr>
          <w:color w:val="auto"/>
        </w:rPr>
        <w:t>В процессе любой деятельности сотрудник должен определять конечный целевой результат, достижение которого предполагает та</w:t>
      </w:r>
      <w:r w:rsidRPr="0076094E">
        <w:rPr>
          <w:color w:val="auto"/>
        </w:rPr>
        <w:t xml:space="preserve">кая деятельность. </w:t>
      </w:r>
    </w:p>
    <w:p w:rsidR="00B15B78" w:rsidRPr="00E86FF7" w:rsidRDefault="00B15B78" w:rsidP="00D9407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6094E">
        <w:rPr>
          <w:color w:val="auto"/>
        </w:rPr>
        <w:t xml:space="preserve">Линейные руководители органа </w:t>
      </w:r>
      <w:r>
        <w:rPr>
          <w:color w:val="auto"/>
        </w:rPr>
        <w:t>и организации</w:t>
      </w:r>
      <w:r w:rsidRPr="0076094E">
        <w:rPr>
          <w:color w:val="auto"/>
        </w:rPr>
        <w:t xml:space="preserve"> должны обеспечить понимание сотрудниками своего подразделения значимости </w:t>
      </w:r>
      <w:r>
        <w:rPr>
          <w:color w:val="auto"/>
        </w:rPr>
        <w:br/>
      </w:r>
      <w:r w:rsidRPr="00E86FF7">
        <w:rPr>
          <w:color w:val="auto"/>
        </w:rPr>
        <w:t xml:space="preserve">и роли осуществляемой им деятельности. Не должна создаваться ситуация, при которой сотрудник не понимает </w:t>
      </w:r>
      <w:r w:rsidRPr="0076094E">
        <w:rPr>
          <w:color w:val="auto"/>
        </w:rPr>
        <w:t>назначени</w:t>
      </w:r>
      <w:r>
        <w:rPr>
          <w:color w:val="auto"/>
        </w:rPr>
        <w:t>е</w:t>
      </w:r>
      <w:r w:rsidRPr="00E86FF7">
        <w:rPr>
          <w:color w:val="auto"/>
        </w:rPr>
        <w:t xml:space="preserve"> осуществляемой деятельности, что может привести к сниже</w:t>
      </w:r>
      <w:r w:rsidRPr="0076094E">
        <w:rPr>
          <w:color w:val="auto"/>
        </w:rPr>
        <w:t xml:space="preserve">нию мотивации ее реализации, </w:t>
      </w:r>
      <w:r>
        <w:rPr>
          <w:color w:val="auto"/>
        </w:rPr>
        <w:br/>
      </w:r>
      <w:r w:rsidRPr="00E86FF7">
        <w:rPr>
          <w:color w:val="auto"/>
        </w:rPr>
        <w:t>а также снижению качества проделываемой работы.</w:t>
      </w:r>
    </w:p>
    <w:p w:rsidR="00850D2F" w:rsidRDefault="00850D2F" w:rsidP="00D9407C">
      <w:pPr>
        <w:pStyle w:val="ConsPlusNormal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распространения в органе и организации организационной культуры целесообразно предусмотреть:</w:t>
      </w:r>
    </w:p>
    <w:p w:rsidR="00850D2F" w:rsidRPr="00A7651C" w:rsidRDefault="00850D2F" w:rsidP="00D9407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1C">
        <w:rPr>
          <w:rFonts w:ascii="Times New Roman" w:hAnsi="Times New Roman" w:cs="Times New Roman"/>
          <w:sz w:val="28"/>
          <w:szCs w:val="28"/>
        </w:rPr>
        <w:t xml:space="preserve">- издание в органе и организации </w:t>
      </w:r>
      <w:r w:rsidRPr="00A7651C">
        <w:rPr>
          <w:rFonts w:ascii="Times New Roman" w:hAnsi="Times New Roman" w:cs="Times New Roman"/>
          <w:bCs/>
          <w:sz w:val="28"/>
          <w:szCs w:val="28"/>
        </w:rPr>
        <w:t>информационно</w:t>
      </w:r>
      <w:r w:rsidRPr="00A7651C">
        <w:rPr>
          <w:rFonts w:ascii="Times New Roman" w:hAnsi="Times New Roman" w:cs="Times New Roman"/>
          <w:sz w:val="28"/>
          <w:szCs w:val="28"/>
        </w:rPr>
        <w:t>-</w:t>
      </w:r>
      <w:r w:rsidRPr="00A7651C">
        <w:rPr>
          <w:rFonts w:ascii="Times New Roman" w:hAnsi="Times New Roman" w:cs="Times New Roman"/>
          <w:bCs/>
          <w:sz w:val="28"/>
          <w:szCs w:val="28"/>
        </w:rPr>
        <w:t>просветительских</w:t>
      </w:r>
      <w:r w:rsidRPr="00A7651C">
        <w:rPr>
          <w:rFonts w:ascii="Times New Roman" w:hAnsi="Times New Roman" w:cs="Times New Roman"/>
          <w:sz w:val="28"/>
          <w:szCs w:val="28"/>
        </w:rPr>
        <w:t xml:space="preserve"> </w:t>
      </w:r>
      <w:r w:rsidRPr="00A7651C">
        <w:rPr>
          <w:rFonts w:ascii="Times New Roman" w:hAnsi="Times New Roman" w:cs="Times New Roman"/>
          <w:bCs/>
          <w:sz w:val="28"/>
          <w:szCs w:val="28"/>
        </w:rPr>
        <w:t>материалов</w:t>
      </w:r>
      <w:r w:rsidRPr="00A7651C">
        <w:rPr>
          <w:rFonts w:ascii="Times New Roman" w:hAnsi="Times New Roman" w:cs="Times New Roman"/>
          <w:sz w:val="28"/>
          <w:szCs w:val="28"/>
        </w:rPr>
        <w:t xml:space="preserve"> (брошюр, памяток, плакатов), описывающих важность соблюдения при выполнении должностных обязанностей сотрудниками ценностей и миссии органа и организации (далее – информационно – просветительские материалы);</w:t>
      </w:r>
    </w:p>
    <w:p w:rsidR="00850D2F" w:rsidRPr="00A7651C" w:rsidRDefault="00850D2F" w:rsidP="00D9407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1C">
        <w:rPr>
          <w:rFonts w:ascii="Times New Roman" w:hAnsi="Times New Roman" w:cs="Times New Roman"/>
          <w:sz w:val="28"/>
          <w:szCs w:val="28"/>
        </w:rPr>
        <w:t>- создание символик, лозунгов с ценностями и миссией органа и организации, их распространение в общедоступных местах (конференц-залы, актовые залы органа или организации, столовая, буфет), в кабинетах руководителя органа и организации, руководителей структурных подразделений и их заместителей, а также обеспечение ознакомления с ними как сотрудников, так и посетителей органа и организации</w:t>
      </w:r>
      <w:r w:rsidR="00151859" w:rsidRPr="00A7651C">
        <w:rPr>
          <w:rFonts w:ascii="Times New Roman" w:hAnsi="Times New Roman" w:cs="Times New Roman"/>
          <w:sz w:val="28"/>
          <w:szCs w:val="28"/>
        </w:rPr>
        <w:t>;</w:t>
      </w:r>
    </w:p>
    <w:p w:rsidR="00151859" w:rsidRDefault="00151859" w:rsidP="00D9407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1C">
        <w:rPr>
          <w:rFonts w:ascii="Times New Roman" w:hAnsi="Times New Roman" w:cs="Times New Roman"/>
          <w:sz w:val="28"/>
          <w:szCs w:val="28"/>
        </w:rPr>
        <w:t>- включение ценностей и миссии органа и организации в материалы программ профессионального развития, семинаров, тренингов, лекции, мастер-классов, мероприятий по обмену опытом, включая конференции, круглые столы и служебные стажировки, адаптационных мероприятий, интерактивных учебных курсов и т.д.</w:t>
      </w:r>
      <w:r w:rsidR="005F2827" w:rsidRPr="00A7651C">
        <w:rPr>
          <w:rFonts w:ascii="Times New Roman" w:hAnsi="Times New Roman" w:cs="Times New Roman"/>
          <w:sz w:val="28"/>
          <w:szCs w:val="28"/>
        </w:rPr>
        <w:t>;</w:t>
      </w:r>
    </w:p>
    <w:p w:rsidR="00D9407C" w:rsidRPr="00A7651C" w:rsidRDefault="00D9407C" w:rsidP="00D9407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827" w:rsidRPr="00A7651C" w:rsidRDefault="005F2827" w:rsidP="00D9407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1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7651C">
        <w:rPr>
          <w:rFonts w:ascii="Times New Roman" w:hAnsi="Times New Roman"/>
          <w:sz w:val="28"/>
          <w:szCs w:val="28"/>
        </w:rPr>
        <w:t>использование составляющих организационной культуры на торжественных мероприятиях (принесение присяги, церемонии посвящения, поздравления, мероприятия по подведению итогов работы и т.д.)</w:t>
      </w:r>
    </w:p>
    <w:p w:rsidR="00086934" w:rsidRPr="0076094E" w:rsidRDefault="00E77B5F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6094E">
        <w:rPr>
          <w:color w:val="auto"/>
        </w:rPr>
        <w:t xml:space="preserve">В деятельности органов и организаций </w:t>
      </w:r>
      <w:r w:rsidR="005F2827">
        <w:rPr>
          <w:color w:val="auto"/>
        </w:rPr>
        <w:t xml:space="preserve">в качестве элемента организационной культуры </w:t>
      </w:r>
      <w:r w:rsidRPr="0076094E">
        <w:rPr>
          <w:color w:val="auto"/>
        </w:rPr>
        <w:t>должно быть предусмотрено использование фирменного стиля, обеспечивающего единообразие подходов, опыта взаимодействия, являющ</w:t>
      </w:r>
      <w:r w:rsidR="0086051D">
        <w:rPr>
          <w:color w:val="auto"/>
        </w:rPr>
        <w:t>его</w:t>
      </w:r>
      <w:r w:rsidRPr="00E86FF7">
        <w:rPr>
          <w:color w:val="auto"/>
        </w:rPr>
        <w:t xml:space="preserve">ся неотъемлемой частью </w:t>
      </w:r>
      <w:r w:rsidR="00005FBE" w:rsidRPr="0076094E">
        <w:rPr>
          <w:color w:val="auto"/>
        </w:rPr>
        <w:t>открытости информирования о деятельности</w:t>
      </w:r>
      <w:r w:rsidRPr="0076094E">
        <w:rPr>
          <w:color w:val="auto"/>
        </w:rPr>
        <w:t xml:space="preserve"> органа</w:t>
      </w:r>
      <w:r w:rsidR="00005FBE" w:rsidRPr="0076094E">
        <w:rPr>
          <w:color w:val="auto"/>
        </w:rPr>
        <w:t xml:space="preserve"> (организации)</w:t>
      </w:r>
      <w:r w:rsidRPr="0076094E">
        <w:rPr>
          <w:color w:val="auto"/>
        </w:rPr>
        <w:t>.</w:t>
      </w:r>
    </w:p>
    <w:p w:rsidR="00086934" w:rsidRPr="0076094E" w:rsidRDefault="00E77B5F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6094E">
        <w:rPr>
          <w:color w:val="auto"/>
        </w:rPr>
        <w:t xml:space="preserve">Орган и организация должны обеспечить предоставление своим сотрудникам по запросу помощи следующего характера: психологическая помощь, юридическая помощь (кроме вопросов в сфере трудового права), консультирование в сфере управления финансами. </w:t>
      </w:r>
    </w:p>
    <w:p w:rsidR="005F2827" w:rsidRDefault="005F2827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>
        <w:rPr>
          <w:color w:val="auto"/>
        </w:rPr>
        <w:t>Неотъемлемой частью организационной культуры является организация внерабочих коллективных активностей.</w:t>
      </w:r>
    </w:p>
    <w:p w:rsidR="00086934" w:rsidRPr="0076094E" w:rsidRDefault="00E77B5F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6094E">
        <w:rPr>
          <w:color w:val="auto"/>
        </w:rPr>
        <w:t xml:space="preserve">В органе </w:t>
      </w:r>
      <w:r w:rsidR="005F2827">
        <w:rPr>
          <w:color w:val="auto"/>
        </w:rPr>
        <w:t>и организации</w:t>
      </w:r>
      <w:r w:rsidRPr="0076094E">
        <w:rPr>
          <w:color w:val="auto"/>
        </w:rPr>
        <w:t xml:space="preserve"> должен быть сформирован </w:t>
      </w:r>
      <w:r w:rsidRPr="00E86FF7">
        <w:rPr>
          <w:color w:val="auto"/>
        </w:rPr>
        <w:t xml:space="preserve">и реализовываться План </w:t>
      </w:r>
      <w:r w:rsidR="00005FBE" w:rsidRPr="0076094E">
        <w:rPr>
          <w:color w:val="auto"/>
        </w:rPr>
        <w:t xml:space="preserve">коллективных </w:t>
      </w:r>
      <w:r w:rsidRPr="0076094E">
        <w:rPr>
          <w:color w:val="auto"/>
        </w:rPr>
        <w:t xml:space="preserve">активностей, направленных </w:t>
      </w:r>
      <w:r w:rsidRPr="00E86FF7">
        <w:rPr>
          <w:color w:val="auto"/>
        </w:rPr>
        <w:t xml:space="preserve">на развитие спортивного, творческого, интеллектуального потенциала </w:t>
      </w:r>
      <w:r w:rsidR="00BB79C4">
        <w:rPr>
          <w:color w:val="auto"/>
        </w:rPr>
        <w:t>сотрудников</w:t>
      </w:r>
      <w:r w:rsidRPr="00E86FF7">
        <w:rPr>
          <w:color w:val="auto"/>
        </w:rPr>
        <w:t>, а также в целях формирования крепких устойчивых деловых взаимоотношений и дружественной атмосферы внутри коллект</w:t>
      </w:r>
      <w:r w:rsidRPr="0076094E">
        <w:rPr>
          <w:color w:val="auto"/>
        </w:rPr>
        <w:t xml:space="preserve">ива. План может быть сформирован как на уровне органа </w:t>
      </w:r>
      <w:r w:rsidR="00A15E3A">
        <w:rPr>
          <w:color w:val="auto"/>
        </w:rPr>
        <w:t>или организации</w:t>
      </w:r>
      <w:r w:rsidRPr="0076094E">
        <w:rPr>
          <w:color w:val="auto"/>
        </w:rPr>
        <w:t xml:space="preserve">, так и на уровне его структурных подразделений. Количество мероприятий Плана может варьироваться, но не может содержать менее 1 мероприятия в 2 месяца, в котором задействованы все сотрудники органа </w:t>
      </w:r>
      <w:r w:rsidR="00A15E3A">
        <w:rPr>
          <w:color w:val="auto"/>
        </w:rPr>
        <w:t xml:space="preserve">(организации) </w:t>
      </w:r>
      <w:r w:rsidRPr="0076094E">
        <w:rPr>
          <w:color w:val="auto"/>
        </w:rPr>
        <w:t>или его отдельного структурного подразделения.</w:t>
      </w:r>
    </w:p>
    <w:p w:rsidR="00086934" w:rsidRPr="0076094E" w:rsidRDefault="00E77B5F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6094E">
        <w:rPr>
          <w:color w:val="auto"/>
        </w:rPr>
        <w:t xml:space="preserve">Линейные руководители </w:t>
      </w:r>
      <w:r w:rsidR="00A15E3A">
        <w:rPr>
          <w:color w:val="auto"/>
        </w:rPr>
        <w:t>органа (организации)</w:t>
      </w:r>
      <w:r w:rsidRPr="0076094E">
        <w:rPr>
          <w:color w:val="auto"/>
        </w:rPr>
        <w:t xml:space="preserve"> или его структурного подразделения должны принимать обязательное и непосредственное участие в мероприятиях Плана </w:t>
      </w:r>
      <w:r w:rsidR="00005FBE" w:rsidRPr="0076094E">
        <w:rPr>
          <w:color w:val="auto"/>
        </w:rPr>
        <w:t>коллективных</w:t>
      </w:r>
      <w:r w:rsidRPr="0076094E">
        <w:rPr>
          <w:color w:val="auto"/>
        </w:rPr>
        <w:t xml:space="preserve"> активностей. </w:t>
      </w:r>
    </w:p>
    <w:p w:rsidR="00086934" w:rsidRPr="0076094E" w:rsidRDefault="00E77B5F" w:rsidP="0074688C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709"/>
        <w:rPr>
          <w:color w:val="auto"/>
        </w:rPr>
      </w:pPr>
      <w:r w:rsidRPr="0076094E">
        <w:rPr>
          <w:color w:val="auto"/>
        </w:rPr>
        <w:t xml:space="preserve">Финансовое обеспечение таких мероприятий должно осуществляться за счет бюджета органа </w:t>
      </w:r>
      <w:r w:rsidR="00A15E3A">
        <w:rPr>
          <w:color w:val="auto"/>
        </w:rPr>
        <w:t>или организации</w:t>
      </w:r>
      <w:r w:rsidRPr="0076094E">
        <w:rPr>
          <w:color w:val="auto"/>
        </w:rPr>
        <w:t>.</w:t>
      </w:r>
    </w:p>
    <w:p w:rsidR="00086934" w:rsidRPr="0076094E" w:rsidRDefault="00086934" w:rsidP="00556FD2">
      <w:pPr>
        <w:spacing w:after="0"/>
        <w:ind w:firstLine="709"/>
        <w:rPr>
          <w:color w:val="auto"/>
        </w:rPr>
      </w:pP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16" w:name="_Toc107913709"/>
      <w:r w:rsidRPr="0076094E">
        <w:rPr>
          <w:color w:val="auto"/>
        </w:rPr>
        <w:t>Мониторинг и обратная связь</w:t>
      </w:r>
      <w:bookmarkEnd w:id="16"/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8.1. </w:t>
      </w:r>
      <w:r w:rsidR="00E77B5F" w:rsidRPr="0074688C">
        <w:rPr>
          <w:color w:val="auto"/>
        </w:rPr>
        <w:t xml:space="preserve">Органы и организации должны осуществлять мониторинг реализации процессов, а также </w:t>
      </w:r>
      <w:r w:rsidR="00DD324C" w:rsidRPr="0074688C">
        <w:rPr>
          <w:color w:val="auto"/>
        </w:rPr>
        <w:t xml:space="preserve">получать </w:t>
      </w:r>
      <w:r w:rsidR="00E77B5F" w:rsidRPr="0074688C">
        <w:rPr>
          <w:color w:val="auto"/>
        </w:rPr>
        <w:t xml:space="preserve">обратную связь </w:t>
      </w:r>
      <w:r w:rsidR="00DD324C" w:rsidRPr="0074688C">
        <w:rPr>
          <w:color w:val="auto"/>
        </w:rPr>
        <w:t xml:space="preserve">от </w:t>
      </w:r>
      <w:r w:rsidR="00E77B5F" w:rsidRPr="0074688C">
        <w:rPr>
          <w:color w:val="auto"/>
        </w:rPr>
        <w:t xml:space="preserve">сотрудников </w:t>
      </w:r>
      <w:r w:rsidR="00DD324C" w:rsidRPr="0074688C">
        <w:rPr>
          <w:color w:val="auto"/>
        </w:rPr>
        <w:br/>
      </w:r>
      <w:r w:rsidR="00E77B5F" w:rsidRPr="0074688C">
        <w:rPr>
          <w:color w:val="auto"/>
        </w:rPr>
        <w:t>в целях совершенствования процесса, фиксации и исправления существующих</w:t>
      </w:r>
      <w:r w:rsidR="00DD324C" w:rsidRPr="0074688C">
        <w:rPr>
          <w:color w:val="auto"/>
        </w:rPr>
        <w:t xml:space="preserve"> (</w:t>
      </w:r>
      <w:r w:rsidR="00E77B5F" w:rsidRPr="0074688C">
        <w:rPr>
          <w:color w:val="auto"/>
        </w:rPr>
        <w:t>возникающих</w:t>
      </w:r>
      <w:r w:rsidR="00DD324C" w:rsidRPr="0074688C">
        <w:rPr>
          <w:color w:val="auto"/>
        </w:rPr>
        <w:t>)</w:t>
      </w:r>
      <w:r w:rsidR="00E77B5F" w:rsidRPr="0074688C">
        <w:rPr>
          <w:color w:val="auto"/>
        </w:rPr>
        <w:t xml:space="preserve"> отклонений, корректировки подходов к реализации деятельности органа </w:t>
      </w:r>
      <w:r w:rsidR="00A15E3A" w:rsidRPr="0074688C">
        <w:rPr>
          <w:color w:val="auto"/>
        </w:rPr>
        <w:t>или организации</w:t>
      </w:r>
      <w:r w:rsidR="00E77B5F" w:rsidRPr="0074688C">
        <w:rPr>
          <w:color w:val="auto"/>
        </w:rPr>
        <w:t>.</w:t>
      </w:r>
      <w:r w:rsidR="005E2BCF" w:rsidRPr="0074688C">
        <w:rPr>
          <w:color w:val="auto"/>
        </w:rPr>
        <w:t xml:space="preserve"> 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8.2. </w:t>
      </w:r>
      <w:r w:rsidR="00E77B5F" w:rsidRPr="0074688C">
        <w:rPr>
          <w:color w:val="auto"/>
        </w:rPr>
        <w:t xml:space="preserve">Органы и организации должны осуществлять мониторинг показателей, характеризующих общую эффективность внутриведомственных </w:t>
      </w:r>
      <w:r w:rsidR="00E77B5F" w:rsidRPr="0074688C">
        <w:rPr>
          <w:color w:val="auto"/>
        </w:rPr>
        <w:lastRenderedPageBreak/>
        <w:t xml:space="preserve">процессов и процессов реализации клиентских сценариев для внутренних клиентов и каждого отдельного этапа. 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8.3. </w:t>
      </w:r>
      <w:r w:rsidR="00E77B5F" w:rsidRPr="0074688C">
        <w:rPr>
          <w:color w:val="auto"/>
        </w:rPr>
        <w:t>В ходе мониторинга эффективности процессов необходимо демонстрировать, что: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в</w:t>
      </w:r>
      <w:r w:rsidRPr="00E86FF7">
        <w:rPr>
          <w:color w:val="auto"/>
        </w:rPr>
        <w:t xml:space="preserve">нутриведомственные </w:t>
      </w:r>
      <w:r w:rsidR="00E77B5F" w:rsidRPr="0076094E">
        <w:rPr>
          <w:color w:val="auto"/>
        </w:rPr>
        <w:t>процессы соответствуют ожиданиям внутреннего клиента;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истема </w:t>
      </w:r>
      <w:r w:rsidR="00E77B5F" w:rsidRPr="00E86FF7">
        <w:rPr>
          <w:color w:val="auto"/>
        </w:rPr>
        <w:t>мотивации эффективна и стимулирует работу внутреннего клиента;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в</w:t>
      </w:r>
      <w:r w:rsidRPr="00E86FF7">
        <w:rPr>
          <w:color w:val="auto"/>
        </w:rPr>
        <w:t xml:space="preserve">нутренние </w:t>
      </w:r>
      <w:r w:rsidR="00E77B5F" w:rsidRPr="00E86FF7">
        <w:rPr>
          <w:color w:val="auto"/>
        </w:rPr>
        <w:t>клиент</w:t>
      </w:r>
      <w:r w:rsidR="00E77B5F" w:rsidRPr="0076094E">
        <w:rPr>
          <w:color w:val="auto"/>
        </w:rPr>
        <w:t>ы удовлетворены созданными условиями труда;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остоянно </w:t>
      </w:r>
      <w:r w:rsidR="00E77B5F" w:rsidRPr="00E86FF7">
        <w:rPr>
          <w:color w:val="auto"/>
        </w:rPr>
        <w:t>повышается эффективность данных процессов.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8.4. </w:t>
      </w:r>
      <w:r w:rsidR="00E77B5F" w:rsidRPr="0074688C">
        <w:rPr>
          <w:color w:val="auto"/>
        </w:rPr>
        <w:t>В учетной информационной системе органами государственной власти должны фиксироваться показатели, характеризующие результаты реализации ключевых внутриведомственных процессов, и показатели эффективности выполнения отдельных этапов процессов реализации клиентских сценариев для внутренних клиентов.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8.5. </w:t>
      </w:r>
      <w:r w:rsidR="00E77B5F" w:rsidRPr="0074688C">
        <w:rPr>
          <w:color w:val="auto"/>
        </w:rPr>
        <w:t>Органы и организации должны проводить: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егулярный </w:t>
      </w:r>
      <w:r w:rsidR="00E77B5F" w:rsidRPr="00E86FF7">
        <w:rPr>
          <w:color w:val="auto"/>
        </w:rPr>
        <w:t>мониторинг удовлетворенности внутренних клиентов созданными условия</w:t>
      </w:r>
      <w:r w:rsidR="00E77B5F" w:rsidRPr="0076094E">
        <w:rPr>
          <w:color w:val="auto"/>
        </w:rPr>
        <w:t xml:space="preserve">ми труда на основании показателей, представленных в </w:t>
      </w:r>
      <w:r>
        <w:rPr>
          <w:color w:val="auto"/>
        </w:rPr>
        <w:t>р</w:t>
      </w:r>
      <w:r w:rsidRPr="00E86FF7">
        <w:rPr>
          <w:color w:val="auto"/>
        </w:rPr>
        <w:t xml:space="preserve">азделе </w:t>
      </w:r>
      <w:r w:rsidR="0059521C">
        <w:rPr>
          <w:color w:val="auto"/>
        </w:rPr>
        <w:t>9</w:t>
      </w:r>
      <w:r w:rsidR="00E77B5F" w:rsidRPr="00E86FF7">
        <w:rPr>
          <w:color w:val="auto"/>
        </w:rPr>
        <w:t>;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ониторинг </w:t>
      </w:r>
      <w:r w:rsidR="00E77B5F" w:rsidRPr="00E86FF7">
        <w:rPr>
          <w:color w:val="auto"/>
        </w:rPr>
        <w:t>дисциплины реализации з</w:t>
      </w:r>
      <w:r w:rsidR="00E77B5F" w:rsidRPr="0076094E">
        <w:rPr>
          <w:color w:val="auto"/>
        </w:rPr>
        <w:t>адач;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ониторинг </w:t>
      </w:r>
      <w:r w:rsidR="00E77B5F" w:rsidRPr="00E86FF7">
        <w:rPr>
          <w:color w:val="auto"/>
        </w:rPr>
        <w:t>взаимодействия с непосредственным руководителем;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ониторинг </w:t>
      </w:r>
      <w:r w:rsidR="00E77B5F" w:rsidRPr="00E86FF7">
        <w:rPr>
          <w:color w:val="auto"/>
        </w:rPr>
        <w:t>состояния социальной среды.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8.6. </w:t>
      </w:r>
      <w:r w:rsidR="00E77B5F" w:rsidRPr="0074688C">
        <w:rPr>
          <w:color w:val="auto"/>
        </w:rPr>
        <w:t xml:space="preserve">Мониторинг дисциплины реализации задач осуществляется </w:t>
      </w:r>
      <w:r w:rsidR="00DD324C" w:rsidRPr="0074688C">
        <w:rPr>
          <w:color w:val="auto"/>
        </w:rPr>
        <w:br/>
      </w:r>
      <w:r w:rsidR="00E77B5F" w:rsidRPr="0074688C">
        <w:rPr>
          <w:color w:val="auto"/>
        </w:rPr>
        <w:t xml:space="preserve">с целью корректировки нагрузки на сотрудников. 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8.7. </w:t>
      </w:r>
      <w:r w:rsidR="00E77B5F" w:rsidRPr="0074688C">
        <w:rPr>
          <w:color w:val="auto"/>
        </w:rPr>
        <w:t>Мониторинг взаимодействия с непосредственным руководителем осуществляется на предмет: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д</w:t>
      </w:r>
      <w:r w:rsidRPr="00E86FF7">
        <w:rPr>
          <w:color w:val="auto"/>
        </w:rPr>
        <w:t xml:space="preserve">остаточности </w:t>
      </w:r>
      <w:r w:rsidR="00E77B5F" w:rsidRPr="00E86FF7">
        <w:rPr>
          <w:color w:val="auto"/>
        </w:rPr>
        <w:t>взаимодействия;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онятности </w:t>
      </w:r>
      <w:r w:rsidR="00E77B5F" w:rsidRPr="00E86FF7">
        <w:rPr>
          <w:color w:val="auto"/>
        </w:rPr>
        <w:t>постановки задач.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8.8. </w:t>
      </w:r>
      <w:r w:rsidR="00E77B5F" w:rsidRPr="0074688C">
        <w:rPr>
          <w:color w:val="auto"/>
        </w:rPr>
        <w:t>По итогам мониторинга взаимодействия с непосредственным руководителем должны формироваться рекомендации по корректировке реализаций функций руководителя (</w:t>
      </w:r>
      <w:r w:rsidR="00DD324C" w:rsidRPr="0074688C">
        <w:rPr>
          <w:color w:val="auto"/>
        </w:rPr>
        <w:t xml:space="preserve">результаты </w:t>
      </w:r>
      <w:r w:rsidR="00E77B5F" w:rsidRPr="0074688C">
        <w:rPr>
          <w:color w:val="auto"/>
        </w:rPr>
        <w:t>мониторинга должны использоваться)</w:t>
      </w:r>
      <w:r w:rsidR="00DD324C" w:rsidRPr="0074688C">
        <w:rPr>
          <w:color w:val="auto"/>
        </w:rPr>
        <w:t>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8.9. </w:t>
      </w:r>
      <w:r w:rsidR="00E77B5F" w:rsidRPr="0074688C">
        <w:rPr>
          <w:color w:val="auto"/>
        </w:rPr>
        <w:t>Органы и организации должны обеспечить получение обратной связи от внутреннего клиента посредством использования различных методов и инструментов, которые включают в себя: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просы </w:t>
      </w:r>
      <w:r w:rsidR="00E77B5F" w:rsidRPr="00E86FF7">
        <w:rPr>
          <w:color w:val="auto"/>
        </w:rPr>
        <w:t>сотрудников;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роведение </w:t>
      </w:r>
      <w:r w:rsidR="00E77B5F" w:rsidRPr="00E86FF7">
        <w:rPr>
          <w:color w:val="auto"/>
        </w:rPr>
        <w:t>оценки 360;</w:t>
      </w:r>
    </w:p>
    <w:p w:rsidR="00086934" w:rsidRPr="00E86FF7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>редложения</w:t>
      </w:r>
      <w:r w:rsidR="00E77B5F" w:rsidRPr="0076094E">
        <w:rPr>
          <w:color w:val="auto"/>
        </w:rPr>
        <w:t>, замечания и жалобы внутренних клиентов</w:t>
      </w:r>
      <w:r>
        <w:rPr>
          <w:color w:val="auto"/>
        </w:rPr>
        <w:t>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lastRenderedPageBreak/>
        <w:t xml:space="preserve">8.10. </w:t>
      </w:r>
      <w:r w:rsidR="00E77B5F" w:rsidRPr="0074688C">
        <w:rPr>
          <w:color w:val="auto"/>
        </w:rPr>
        <w:t xml:space="preserve">Опросы сотрудников и проведение оценки 360 должны проводится не реже одного раза в год. 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8.11. </w:t>
      </w:r>
      <w:r w:rsidR="00E77B5F" w:rsidRPr="0074688C">
        <w:rPr>
          <w:color w:val="auto"/>
        </w:rPr>
        <w:t>Результаты опросов должны использоваться в целях: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бора </w:t>
      </w:r>
      <w:r w:rsidR="00E77B5F" w:rsidRPr="00E86FF7">
        <w:rPr>
          <w:color w:val="auto"/>
        </w:rPr>
        <w:t>информации и предложений по повышению эффективности работы</w:t>
      </w:r>
      <w:r w:rsidR="00E77B5F" w:rsidRPr="0076094E">
        <w:rPr>
          <w:color w:val="auto"/>
        </w:rPr>
        <w:t>;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пределения </w:t>
      </w:r>
      <w:r w:rsidR="00E77B5F" w:rsidRPr="0076094E">
        <w:rPr>
          <w:color w:val="auto"/>
        </w:rPr>
        <w:t>направлений для реинжиниринга внутриведомственных процессов;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и</w:t>
      </w:r>
      <w:r w:rsidRPr="00E86FF7">
        <w:rPr>
          <w:color w:val="auto"/>
        </w:rPr>
        <w:t xml:space="preserve">зменения </w:t>
      </w:r>
      <w:r w:rsidR="00E77B5F" w:rsidRPr="00E86FF7">
        <w:rPr>
          <w:color w:val="auto"/>
        </w:rPr>
        <w:t>системы мотивации сотрудников;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к</w:t>
      </w:r>
      <w:r w:rsidRPr="00E86FF7">
        <w:rPr>
          <w:color w:val="auto"/>
        </w:rPr>
        <w:t xml:space="preserve">орректировок </w:t>
      </w:r>
      <w:r w:rsidR="00E77B5F" w:rsidRPr="00E86FF7">
        <w:rPr>
          <w:color w:val="auto"/>
        </w:rPr>
        <w:t>траекторий развития сотрудни</w:t>
      </w:r>
      <w:r w:rsidR="00E77B5F" w:rsidRPr="0076094E">
        <w:rPr>
          <w:color w:val="auto"/>
        </w:rPr>
        <w:t>ков.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8.12. </w:t>
      </w:r>
      <w:r w:rsidR="00E77B5F" w:rsidRPr="0074688C">
        <w:rPr>
          <w:color w:val="auto"/>
        </w:rPr>
        <w:t>Результаты оценки 360 используются в том числе для:</w:t>
      </w:r>
    </w:p>
    <w:p w:rsidR="00086934" w:rsidRPr="00E86FF7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пределения </w:t>
      </w:r>
      <w:r w:rsidR="00E77B5F" w:rsidRPr="00E86FF7">
        <w:rPr>
          <w:color w:val="auto"/>
        </w:rPr>
        <w:t xml:space="preserve">потребности в обучении </w:t>
      </w:r>
      <w:r w:rsidR="00E77B5F" w:rsidRPr="0076094E">
        <w:rPr>
          <w:color w:val="auto"/>
        </w:rPr>
        <w:t xml:space="preserve">сотрудника </w:t>
      </w:r>
      <w:r w:rsidRPr="0076094E">
        <w:rPr>
          <w:color w:val="auto"/>
        </w:rPr>
        <w:t>те</w:t>
      </w:r>
      <w:r>
        <w:rPr>
          <w:color w:val="auto"/>
        </w:rPr>
        <w:t>м</w:t>
      </w:r>
      <w:r w:rsidRPr="00E86FF7">
        <w:rPr>
          <w:color w:val="auto"/>
        </w:rPr>
        <w:t xml:space="preserve"> </w:t>
      </w:r>
      <w:r w:rsidRPr="0076094E">
        <w:rPr>
          <w:color w:val="auto"/>
        </w:rPr>
        <w:t>компетенци</w:t>
      </w:r>
      <w:r>
        <w:rPr>
          <w:color w:val="auto"/>
        </w:rPr>
        <w:t>ям</w:t>
      </w:r>
      <w:r w:rsidR="00E77B5F" w:rsidRPr="00E86FF7">
        <w:rPr>
          <w:color w:val="auto"/>
        </w:rPr>
        <w:t>, которые необходимо развить, создания планов индивидуального развития;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т</w:t>
      </w:r>
      <w:r w:rsidRPr="00E86FF7">
        <w:rPr>
          <w:color w:val="auto"/>
        </w:rPr>
        <w:t xml:space="preserve">екущей </w:t>
      </w:r>
      <w:r w:rsidR="00E77B5F" w:rsidRPr="00E86FF7">
        <w:rPr>
          <w:color w:val="auto"/>
        </w:rPr>
        <w:t>оценки деятельности по заданным критериям выполнения рабо</w:t>
      </w:r>
      <w:r w:rsidR="00E77B5F" w:rsidRPr="0076094E">
        <w:rPr>
          <w:color w:val="auto"/>
        </w:rPr>
        <w:t>ты на данном рабочем месте за определенный период времени;</w:t>
      </w:r>
    </w:p>
    <w:p w:rsidR="00086934" w:rsidRPr="0076094E" w:rsidRDefault="00E77B5F" w:rsidP="00610A62">
      <w:pPr>
        <w:pStyle w:val="a0"/>
        <w:spacing w:after="0"/>
        <w:ind w:left="0" w:firstLine="709"/>
        <w:rPr>
          <w:color w:val="auto"/>
        </w:rPr>
      </w:pPr>
      <w:r w:rsidRPr="0076094E">
        <w:rPr>
          <w:color w:val="auto"/>
        </w:rPr>
        <w:t>подбора проектной команды или выявления сотрудников, способных работать над сложными проектами;</w:t>
      </w:r>
    </w:p>
    <w:p w:rsidR="00086934" w:rsidRPr="0076094E" w:rsidRDefault="00E77B5F" w:rsidP="00610A62">
      <w:pPr>
        <w:pStyle w:val="a0"/>
        <w:spacing w:after="0"/>
        <w:ind w:left="0" w:firstLine="709"/>
        <w:rPr>
          <w:color w:val="auto"/>
        </w:rPr>
      </w:pPr>
      <w:r w:rsidRPr="0076094E">
        <w:rPr>
          <w:color w:val="auto"/>
        </w:rPr>
        <w:t>формирования кадрового резерва.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8.13. </w:t>
      </w:r>
      <w:r w:rsidR="00E77B5F" w:rsidRPr="0074688C">
        <w:rPr>
          <w:color w:val="auto"/>
        </w:rPr>
        <w:t xml:space="preserve">Опросы сотрудников и проведение оценки 360 могут использоваться в том числе для получения обратной связи от сотрудников </w:t>
      </w:r>
      <w:r w:rsidR="00DD324C" w:rsidRPr="0074688C">
        <w:rPr>
          <w:color w:val="auto"/>
        </w:rPr>
        <w:br/>
      </w:r>
      <w:r w:rsidR="00E77B5F" w:rsidRPr="0074688C">
        <w:rPr>
          <w:color w:val="auto"/>
        </w:rPr>
        <w:t>в отношении руководителя, которая может использоваться для принятия управленческих</w:t>
      </w:r>
      <w:r w:rsidR="00DD324C" w:rsidRPr="0074688C">
        <w:rPr>
          <w:color w:val="auto"/>
        </w:rPr>
        <w:t>,</w:t>
      </w:r>
      <w:r w:rsidR="00E77B5F" w:rsidRPr="0074688C">
        <w:rPr>
          <w:color w:val="auto"/>
        </w:rPr>
        <w:t xml:space="preserve"> кадровых и прочих решений в отношении руководителя</w:t>
      </w:r>
      <w:r w:rsidR="00DD324C" w:rsidRPr="0074688C">
        <w:rPr>
          <w:color w:val="auto"/>
        </w:rPr>
        <w:t>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8.14. </w:t>
      </w:r>
      <w:r w:rsidR="00E77B5F" w:rsidRPr="0074688C">
        <w:rPr>
          <w:color w:val="auto"/>
        </w:rPr>
        <w:t xml:space="preserve">Предложения, замечания и жалобы внутренних клиентов должны обрабатываться руководителем. По итогам обработки предложений, замечаний и жалоб должен формироваться и доводиться до автора мотивированный ответ. 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8.15. </w:t>
      </w:r>
      <w:r w:rsidR="00E77B5F" w:rsidRPr="0074688C">
        <w:rPr>
          <w:color w:val="auto"/>
        </w:rPr>
        <w:t xml:space="preserve">Органами государственной власти должны </w:t>
      </w:r>
      <w:r w:rsidR="00DD324C" w:rsidRPr="0074688C">
        <w:rPr>
          <w:color w:val="auto"/>
        </w:rPr>
        <w:t xml:space="preserve">быть </w:t>
      </w:r>
      <w:r w:rsidR="00E77B5F" w:rsidRPr="0074688C">
        <w:rPr>
          <w:color w:val="auto"/>
        </w:rPr>
        <w:t>созданы механизмы получения обратной связи от внутреннего клиента по итогам внутриведомственных и межведомственных взаимодействий в рамках предоставления услуг внешним клиентам.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8.16. </w:t>
      </w:r>
      <w:r w:rsidR="00E77B5F" w:rsidRPr="0074688C">
        <w:rPr>
          <w:color w:val="auto"/>
        </w:rPr>
        <w:t>Органы и организации должны внедрить процедуры, обеспечивающие реагирование на полученную от внутренних клиентов обратную связь.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8.17. </w:t>
      </w:r>
      <w:r w:rsidR="00E77B5F" w:rsidRPr="0074688C">
        <w:rPr>
          <w:color w:val="auto"/>
        </w:rPr>
        <w:t xml:space="preserve">Система показателей эффективности внутриведомственных процессов и процессов реализации клиентских сценариев для внутренних клиентов </w:t>
      </w:r>
      <w:r w:rsidR="00DD324C" w:rsidRPr="0074688C">
        <w:rPr>
          <w:color w:val="auto"/>
        </w:rPr>
        <w:t xml:space="preserve">должна </w:t>
      </w:r>
      <w:r w:rsidR="00E77B5F" w:rsidRPr="0074688C">
        <w:rPr>
          <w:color w:val="auto"/>
        </w:rPr>
        <w:t xml:space="preserve">затрагивать все внутриведомственные процессы органов </w:t>
      </w:r>
      <w:r w:rsidR="00DD324C" w:rsidRPr="0074688C">
        <w:rPr>
          <w:color w:val="auto"/>
        </w:rPr>
        <w:br/>
      </w:r>
      <w:r w:rsidR="00E77B5F" w:rsidRPr="0074688C">
        <w:rPr>
          <w:color w:val="auto"/>
        </w:rPr>
        <w:t>и организаций.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lastRenderedPageBreak/>
        <w:t xml:space="preserve">8.18. </w:t>
      </w:r>
      <w:r w:rsidR="00E77B5F" w:rsidRPr="0074688C">
        <w:rPr>
          <w:color w:val="auto"/>
        </w:rPr>
        <w:t>Для повышения эффективности внутриведомственных процессов органы и организации должны проводить регулярный аудит существующего набора показателей эффективности и их целевых значений.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8.19. </w:t>
      </w:r>
      <w:r w:rsidR="00E77B5F" w:rsidRPr="0074688C">
        <w:rPr>
          <w:color w:val="auto"/>
        </w:rPr>
        <w:t xml:space="preserve">Для оценки эффективности деятельности органов и организаций и их внутриведомственных процессов используются показатели следующих типов: 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оказатель </w:t>
      </w:r>
      <w:r w:rsidR="00E77B5F" w:rsidRPr="0076094E">
        <w:rPr>
          <w:color w:val="auto"/>
        </w:rPr>
        <w:t xml:space="preserve">эффекта: характеризует конечный результат, </w:t>
      </w:r>
      <w:r>
        <w:rPr>
          <w:color w:val="auto"/>
        </w:rPr>
        <w:br/>
      </w:r>
      <w:r w:rsidR="00E77B5F" w:rsidRPr="00E86FF7">
        <w:rPr>
          <w:color w:val="auto"/>
        </w:rPr>
        <w:t>на достижение которого направлена оцениваемая де</w:t>
      </w:r>
      <w:r w:rsidR="00E77B5F" w:rsidRPr="0076094E">
        <w:rPr>
          <w:color w:val="auto"/>
        </w:rPr>
        <w:t xml:space="preserve">ятельность органа </w:t>
      </w:r>
      <w:r w:rsidR="00A15E3A">
        <w:rPr>
          <w:color w:val="auto"/>
        </w:rPr>
        <w:t>или организации</w:t>
      </w:r>
      <w:r w:rsidR="00E77B5F" w:rsidRPr="0076094E">
        <w:rPr>
          <w:color w:val="auto"/>
        </w:rPr>
        <w:t>, в том числе степень достижения целевого состояния характеристик процесса;</w:t>
      </w:r>
    </w:p>
    <w:p w:rsidR="00086934" w:rsidRPr="0076094E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оказатель </w:t>
      </w:r>
      <w:r w:rsidR="00E77B5F" w:rsidRPr="00E86FF7">
        <w:rPr>
          <w:color w:val="auto"/>
        </w:rPr>
        <w:t>результата: характеризует степе</w:t>
      </w:r>
      <w:r w:rsidR="00E77B5F" w:rsidRPr="0076094E">
        <w:rPr>
          <w:color w:val="auto"/>
        </w:rPr>
        <w:t>нь решения проблем, препятствующих положительной динамике показателя эффекта;</w:t>
      </w:r>
    </w:p>
    <w:p w:rsidR="00086934" w:rsidRPr="00E86FF7" w:rsidRDefault="00DD324C" w:rsidP="00610A6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оказатель </w:t>
      </w:r>
      <w:r w:rsidR="00E77B5F" w:rsidRPr="00E86FF7">
        <w:rPr>
          <w:color w:val="auto"/>
        </w:rPr>
        <w:t>тех</w:t>
      </w:r>
      <w:r w:rsidR="00E77B5F" w:rsidRPr="0076094E">
        <w:rPr>
          <w:color w:val="auto"/>
        </w:rPr>
        <w:t>нического результата</w:t>
      </w:r>
      <w:r>
        <w:rPr>
          <w:color w:val="auto"/>
        </w:rPr>
        <w:t>:</w:t>
      </w:r>
      <w:r w:rsidR="00E77B5F" w:rsidRPr="00E86FF7">
        <w:rPr>
          <w:color w:val="auto"/>
        </w:rPr>
        <w:t xml:space="preserve"> </w:t>
      </w:r>
      <w:r w:rsidR="00E77B5F" w:rsidRPr="0076094E">
        <w:rPr>
          <w:color w:val="auto"/>
        </w:rPr>
        <w:t>характеризу</w:t>
      </w:r>
      <w:r>
        <w:rPr>
          <w:color w:val="auto"/>
        </w:rPr>
        <w:t>ет</w:t>
      </w:r>
      <w:r w:rsidR="00E77B5F" w:rsidRPr="00E86FF7">
        <w:rPr>
          <w:color w:val="auto"/>
        </w:rPr>
        <w:t xml:space="preserve"> результат конкретных действий органов и организаций, направленных на достижение результата</w:t>
      </w:r>
      <w:r>
        <w:rPr>
          <w:color w:val="auto"/>
        </w:rPr>
        <w:t>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8.20. </w:t>
      </w:r>
      <w:r w:rsidR="00E77B5F" w:rsidRPr="0074688C">
        <w:rPr>
          <w:color w:val="auto"/>
        </w:rPr>
        <w:t>Показатели эффективности деятельности сотрудников должны учитывать показатели удовлетворенности внутреннего клиента, показатели удовлетворенности внешних клиентов в процессе реализации клиентских сценариев и показатели, оценивающие качество выполнения сотрудником своего этапа.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8.21. </w:t>
      </w:r>
      <w:r w:rsidR="00E77B5F" w:rsidRPr="0074688C">
        <w:rPr>
          <w:color w:val="auto"/>
        </w:rPr>
        <w:t>Соглашение о взаимодействии между органами государственной власти и уполномоченными организациями должно содержать перечень показателей, оценивающих качество выполнения уполномоченными организациями своих обязательств и качество предоставления услуг клиентам, а также порядок расчета и мониторинга данных показателей.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8.22. </w:t>
      </w:r>
      <w:r w:rsidR="00E77B5F" w:rsidRPr="0074688C">
        <w:rPr>
          <w:color w:val="auto"/>
        </w:rPr>
        <w:t xml:space="preserve">Органы и организации должны на регулярной основе проводить анализ фактических показателей эффективности внутриведомственных процессов, в том числе анализировать причины их </w:t>
      </w:r>
      <w:r w:rsidR="001D3C74" w:rsidRPr="0074688C">
        <w:rPr>
          <w:color w:val="auto"/>
        </w:rPr>
        <w:t>недостижения</w:t>
      </w:r>
      <w:r w:rsidR="00E77B5F" w:rsidRPr="0074688C">
        <w:rPr>
          <w:color w:val="auto"/>
        </w:rPr>
        <w:t xml:space="preserve">, </w:t>
      </w:r>
      <w:r w:rsidR="00DD324C" w:rsidRPr="0074688C">
        <w:rPr>
          <w:color w:val="auto"/>
        </w:rPr>
        <w:br/>
      </w:r>
      <w:r w:rsidR="00E77B5F" w:rsidRPr="0074688C">
        <w:rPr>
          <w:color w:val="auto"/>
        </w:rPr>
        <w:t xml:space="preserve">и предпринимать корректирующие действия только на основании результатов проведенного анализа. </w:t>
      </w:r>
    </w:p>
    <w:p w:rsidR="00086934" w:rsidRPr="0074688C" w:rsidRDefault="0059521C" w:rsidP="00610A62">
      <w:pPr>
        <w:tabs>
          <w:tab w:val="left" w:pos="851"/>
        </w:tabs>
        <w:spacing w:after="0"/>
        <w:ind w:firstLine="709"/>
        <w:rPr>
          <w:color w:val="auto"/>
        </w:rPr>
      </w:pPr>
      <w:r>
        <w:rPr>
          <w:color w:val="auto"/>
        </w:rPr>
        <w:t xml:space="preserve">8.23. </w:t>
      </w:r>
      <w:r w:rsidR="00E77B5F" w:rsidRPr="0074688C">
        <w:rPr>
          <w:color w:val="auto"/>
        </w:rPr>
        <w:t xml:space="preserve">Органы и организации должны внедрить практику непрерывного совершенствования процесса реализации клиентских сценариев для внутренних клиентов на основании полученной обратной связи. </w:t>
      </w:r>
    </w:p>
    <w:p w:rsidR="00DD324C" w:rsidRDefault="00DD324C" w:rsidP="00610A62">
      <w:pPr>
        <w:pStyle w:val="2"/>
        <w:numPr>
          <w:ilvl w:val="0"/>
          <w:numId w:val="0"/>
        </w:numPr>
        <w:spacing w:before="0" w:after="0"/>
        <w:ind w:firstLine="709"/>
        <w:rPr>
          <w:color w:val="auto"/>
        </w:rPr>
      </w:pPr>
      <w:bookmarkStart w:id="17" w:name="_Ref95156645"/>
    </w:p>
    <w:p w:rsidR="00086934" w:rsidRPr="00E86FF7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18" w:name="_Toc107913710"/>
      <w:r w:rsidRPr="00E86FF7">
        <w:rPr>
          <w:color w:val="auto"/>
        </w:rPr>
        <w:t>Показатели клиентоцентричности</w:t>
      </w:r>
      <w:bookmarkEnd w:id="17"/>
      <w:bookmarkEnd w:id="18"/>
    </w:p>
    <w:p w:rsidR="00086934" w:rsidRDefault="00E77B5F" w:rsidP="0076094E">
      <w:pPr>
        <w:pStyle w:val="a8"/>
        <w:tabs>
          <w:tab w:val="left" w:pos="851"/>
        </w:tabs>
        <w:spacing w:after="0"/>
        <w:ind w:left="0" w:firstLine="709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Обобщенное соотнесение отдельных показателей, характеризующих эффективность выполнения требований Стандарта, с разделами Стандарта представлены в </w:t>
      </w:r>
      <w:r w:rsidR="00DD324C">
        <w:rPr>
          <w:rFonts w:ascii="Times New Roman" w:hAnsi="Times New Roman"/>
          <w:bCs/>
          <w:color w:val="auto"/>
        </w:rPr>
        <w:t>т</w:t>
      </w:r>
      <w:r w:rsidR="00DD324C" w:rsidRPr="00556FD2">
        <w:rPr>
          <w:rFonts w:ascii="Times New Roman" w:hAnsi="Times New Roman"/>
          <w:bCs/>
          <w:color w:val="auto"/>
        </w:rPr>
        <w:t xml:space="preserve">аблице </w:t>
      </w:r>
      <w:r w:rsidRPr="00556FD2">
        <w:rPr>
          <w:rFonts w:ascii="Times New Roman" w:hAnsi="Times New Roman"/>
          <w:bCs/>
          <w:color w:val="auto"/>
        </w:rPr>
        <w:t>1</w:t>
      </w:r>
      <w:r w:rsidRPr="00E86FF7">
        <w:rPr>
          <w:rFonts w:ascii="Times New Roman" w:hAnsi="Times New Roman"/>
          <w:color w:val="auto"/>
        </w:rPr>
        <w:t xml:space="preserve">. В </w:t>
      </w:r>
      <w:r w:rsidR="00B15B78">
        <w:fldChar w:fldCharType="begin"/>
      </w:r>
      <w:r w:rsidR="00B15B78">
        <w:instrText xml:space="preserve">REF _Ref90648910 \r \h \* MERGEFORMAT </w:instrText>
      </w:r>
      <w:r w:rsidR="00B15B78">
        <w:fldChar w:fldCharType="separate"/>
      </w:r>
      <w:r w:rsidR="00DD324C">
        <w:rPr>
          <w:rFonts w:ascii="Times New Roman" w:hAnsi="Times New Roman"/>
          <w:color w:val="auto"/>
        </w:rPr>
        <w:t>т</w:t>
      </w:r>
      <w:r w:rsidR="00DD324C" w:rsidRPr="0076094E">
        <w:rPr>
          <w:rFonts w:ascii="Times New Roman" w:hAnsi="Times New Roman"/>
          <w:color w:val="auto"/>
        </w:rPr>
        <w:t>аблиц</w:t>
      </w:r>
      <w:r w:rsidR="00DD324C">
        <w:rPr>
          <w:rFonts w:ascii="Times New Roman" w:hAnsi="Times New Roman"/>
          <w:color w:val="auto"/>
        </w:rPr>
        <w:t>е</w:t>
      </w:r>
      <w:r w:rsidR="00DD324C" w:rsidRPr="0076094E">
        <w:rPr>
          <w:rFonts w:ascii="Times New Roman" w:hAnsi="Times New Roman"/>
          <w:color w:val="auto"/>
        </w:rPr>
        <w:t xml:space="preserve"> 2</w:t>
      </w:r>
      <w:r w:rsidR="00B15B78">
        <w:fldChar w:fldCharType="end"/>
      </w:r>
      <w:r w:rsidRPr="00E86FF7">
        <w:rPr>
          <w:rFonts w:ascii="Times New Roman" w:hAnsi="Times New Roman"/>
          <w:color w:val="auto"/>
        </w:rPr>
        <w:t xml:space="preserve"> представлено соотнесение таких показателей с конкретными требованиями Стандарта, а также приведены </w:t>
      </w:r>
      <w:r w:rsidRPr="00E86FF7">
        <w:rPr>
          <w:rFonts w:ascii="Times New Roman" w:hAnsi="Times New Roman"/>
          <w:color w:val="auto"/>
        </w:rPr>
        <w:lastRenderedPageBreak/>
        <w:t xml:space="preserve">критерии отнесения реализации требования в конкретном органе государственной власти к </w:t>
      </w:r>
      <w:r w:rsidR="00DD324C" w:rsidRPr="0076094E">
        <w:rPr>
          <w:rFonts w:ascii="Times New Roman" w:hAnsi="Times New Roman"/>
          <w:color w:val="auto"/>
        </w:rPr>
        <w:t>том</w:t>
      </w:r>
      <w:r w:rsidR="00DD324C">
        <w:rPr>
          <w:rFonts w:ascii="Times New Roman" w:hAnsi="Times New Roman"/>
          <w:color w:val="auto"/>
        </w:rPr>
        <w:t>у</w:t>
      </w:r>
      <w:r w:rsidR="00DD324C" w:rsidRPr="00E86FF7">
        <w:rPr>
          <w:rFonts w:ascii="Times New Roman" w:hAnsi="Times New Roman"/>
          <w:color w:val="auto"/>
        </w:rPr>
        <w:t xml:space="preserve"> </w:t>
      </w:r>
      <w:r w:rsidRPr="00E86FF7">
        <w:rPr>
          <w:rFonts w:ascii="Times New Roman" w:hAnsi="Times New Roman"/>
          <w:color w:val="auto"/>
        </w:rPr>
        <w:t xml:space="preserve">или иному уровню клиентоцентричности </w:t>
      </w:r>
      <w:r w:rsidR="00DD324C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по пятибалльной шкале с усл</w:t>
      </w:r>
      <w:r w:rsidRPr="0076094E">
        <w:rPr>
          <w:rFonts w:ascii="Times New Roman" w:hAnsi="Times New Roman"/>
          <w:color w:val="auto"/>
        </w:rPr>
        <w:t xml:space="preserve">овными оценками в виде «звезд», где 1 звезда </w:t>
      </w:r>
      <w:r w:rsidR="00DD324C">
        <w:rPr>
          <w:rFonts w:ascii="Times New Roman" w:hAnsi="Times New Roman"/>
          <w:color w:val="auto"/>
        </w:rPr>
        <w:t>—</w:t>
      </w:r>
      <w:r w:rsidR="00DD324C" w:rsidRPr="00E86FF7">
        <w:rPr>
          <w:rFonts w:ascii="Times New Roman" w:hAnsi="Times New Roman"/>
          <w:color w:val="auto"/>
        </w:rPr>
        <w:t xml:space="preserve"> </w:t>
      </w:r>
      <w:r w:rsidRPr="00E86FF7">
        <w:rPr>
          <w:rFonts w:ascii="Times New Roman" w:hAnsi="Times New Roman"/>
          <w:color w:val="auto"/>
        </w:rPr>
        <w:t xml:space="preserve">низший уровень клиентоцентричности, 5 звезд </w:t>
      </w:r>
      <w:r w:rsidR="00DD324C">
        <w:rPr>
          <w:rFonts w:ascii="Times New Roman" w:hAnsi="Times New Roman"/>
          <w:color w:val="auto"/>
        </w:rPr>
        <w:t>—</w:t>
      </w:r>
      <w:r w:rsidR="00DD324C" w:rsidRPr="00E86FF7">
        <w:rPr>
          <w:rFonts w:ascii="Times New Roman" w:hAnsi="Times New Roman"/>
          <w:color w:val="auto"/>
        </w:rPr>
        <w:t xml:space="preserve"> </w:t>
      </w:r>
      <w:r w:rsidRPr="00E86FF7">
        <w:rPr>
          <w:rFonts w:ascii="Times New Roman" w:hAnsi="Times New Roman"/>
          <w:color w:val="auto"/>
        </w:rPr>
        <w:t>высши</w:t>
      </w:r>
      <w:r w:rsidRPr="0076094E">
        <w:rPr>
          <w:rFonts w:ascii="Times New Roman" w:hAnsi="Times New Roman"/>
          <w:color w:val="auto"/>
        </w:rPr>
        <w:t>й уровень клиентоцентричности.</w:t>
      </w:r>
    </w:p>
    <w:p w:rsidR="00DD324C" w:rsidRPr="00E86FF7" w:rsidRDefault="00DD324C" w:rsidP="00556FD2">
      <w:pPr>
        <w:pStyle w:val="a8"/>
        <w:tabs>
          <w:tab w:val="left" w:pos="851"/>
        </w:tabs>
        <w:spacing w:after="0"/>
        <w:ind w:left="0" w:firstLine="709"/>
        <w:rPr>
          <w:rFonts w:ascii="Times New Roman" w:hAnsi="Times New Roman"/>
          <w:color w:val="auto"/>
        </w:rPr>
      </w:pPr>
    </w:p>
    <w:p w:rsidR="00086934" w:rsidRPr="00556FD2" w:rsidRDefault="00DD324C" w:rsidP="00556FD2">
      <w:pPr>
        <w:pStyle w:val="aff8"/>
        <w:spacing w:before="0" w:after="160" w:line="240" w:lineRule="auto"/>
        <w:ind w:left="0" w:firstLine="0"/>
        <w:rPr>
          <w:rFonts w:ascii="Times New Roman" w:hAnsi="Times New Roman"/>
          <w:b/>
          <w:bCs/>
          <w:color w:val="auto"/>
          <w:sz w:val="26"/>
        </w:rPr>
      </w:pPr>
      <w:r w:rsidRPr="00556FD2">
        <w:rPr>
          <w:rFonts w:ascii="Times New Roman" w:hAnsi="Times New Roman"/>
          <w:b/>
          <w:bCs/>
          <w:color w:val="auto"/>
          <w:sz w:val="26"/>
        </w:rPr>
        <w:t xml:space="preserve">Таблица 1 — </w:t>
      </w:r>
      <w:r w:rsidR="00E77B5F" w:rsidRPr="00556FD2">
        <w:rPr>
          <w:rFonts w:ascii="Times New Roman" w:hAnsi="Times New Roman"/>
          <w:b/>
          <w:bCs/>
          <w:color w:val="auto"/>
          <w:sz w:val="26"/>
        </w:rPr>
        <w:t xml:space="preserve">Ключевые показатели организации работы органов </w:t>
      </w:r>
      <w:r w:rsidR="00E2664C">
        <w:rPr>
          <w:rFonts w:ascii="Times New Roman" w:hAnsi="Times New Roman"/>
          <w:b/>
          <w:bCs/>
          <w:color w:val="auto"/>
          <w:sz w:val="26"/>
        </w:rPr>
        <w:t>и</w:t>
      </w:r>
      <w:r w:rsidR="00E77B5F" w:rsidRPr="00556FD2">
        <w:rPr>
          <w:rFonts w:ascii="Times New Roman" w:hAnsi="Times New Roman"/>
          <w:b/>
          <w:bCs/>
          <w:color w:val="auto"/>
          <w:sz w:val="26"/>
        </w:rPr>
        <w:t xml:space="preserve"> организаций для реализации клиентоцентричного подхода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8A4C1F" w:rsidRPr="008A4C1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 w:rsidP="00556FD2">
            <w:pPr>
              <w:pStyle w:val="af7"/>
              <w:spacing w:before="0" w:after="16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8A4C1F">
              <w:rPr>
                <w:rFonts w:ascii="Times New Roman" w:hAnsi="Times New Roman"/>
                <w:color w:val="auto"/>
                <w:sz w:val="24"/>
              </w:rPr>
              <w:t>Раздел Стандарта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 w:rsidP="00556FD2">
            <w:pPr>
              <w:pStyle w:val="af7"/>
              <w:spacing w:before="0" w:after="16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8A4C1F">
              <w:rPr>
                <w:rFonts w:ascii="Times New Roman" w:hAnsi="Times New Roman"/>
                <w:color w:val="auto"/>
                <w:sz w:val="24"/>
              </w:rPr>
              <w:t>Показатели</w:t>
            </w:r>
          </w:p>
        </w:tc>
      </w:tr>
      <w:tr w:rsidR="008A4C1F" w:rsidRPr="008A4C1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ff"/>
              <w:spacing w:before="0" w:after="16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8A4C1F">
              <w:rPr>
                <w:rFonts w:ascii="Times New Roman" w:hAnsi="Times New Roman"/>
                <w:color w:val="auto"/>
                <w:sz w:val="24"/>
              </w:rPr>
              <w:t>Организация работы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Доля времени, затраченного на согласования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Удовлетворенность сотрудников межведомственным взаимодействием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 xml:space="preserve">Доля проектов, достигших целевых значений показателей </w:t>
            </w:r>
            <w:r w:rsidR="00E86FF7">
              <w:rPr>
                <w:color w:val="auto"/>
              </w:rPr>
              <w:br/>
            </w:r>
            <w:r w:rsidRPr="008A4C1F">
              <w:rPr>
                <w:color w:val="auto"/>
              </w:rPr>
              <w:t>в установленный срок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Доля проектов по разработке государственных услуг, осуществляемых на основе гибких подходов к управлению проектами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Скорость представления запрашиваемых данных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Доля сотрудников, удовлетворенных автоматизацией своей работы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Доля сотрудников, которым обеспечена техническая возможность для удаленной работы</w:t>
            </w:r>
          </w:p>
          <w:p w:rsidR="00086934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Удовлетворенность сотрудников техническим оснащением рабочих мест</w:t>
            </w:r>
          </w:p>
          <w:p w:rsidR="00151859" w:rsidRPr="008A4C1F" w:rsidRDefault="00151859" w:rsidP="00151859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 xml:space="preserve">Количество внедренных предложений сотрудников по совершенствованию деятельности органа </w:t>
            </w:r>
            <w:r>
              <w:rPr>
                <w:color w:val="auto"/>
              </w:rPr>
              <w:t>или организации</w:t>
            </w:r>
            <w:r w:rsidRPr="008A4C1F">
              <w:rPr>
                <w:color w:val="auto"/>
              </w:rPr>
              <w:t xml:space="preserve"> </w:t>
            </w:r>
          </w:p>
          <w:p w:rsidR="00151859" w:rsidRPr="008A4C1F" w:rsidRDefault="00151859" w:rsidP="00151859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 xml:space="preserve">Доля проектных команд по совершенствованию процессов деятельности органа </w:t>
            </w:r>
            <w:r>
              <w:rPr>
                <w:color w:val="auto"/>
              </w:rPr>
              <w:t>или организации</w:t>
            </w:r>
            <w:r w:rsidRPr="008A4C1F">
              <w:rPr>
                <w:color w:val="auto"/>
              </w:rPr>
              <w:t>, определяемая ролевой моделью проекта</w:t>
            </w:r>
          </w:p>
        </w:tc>
      </w:tr>
      <w:tr w:rsidR="008A4C1F" w:rsidRPr="008A4C1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ff"/>
              <w:spacing w:before="0" w:after="16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8A4C1F">
              <w:rPr>
                <w:rFonts w:ascii="Times New Roman" w:hAnsi="Times New Roman"/>
                <w:color w:val="auto"/>
                <w:sz w:val="24"/>
              </w:rPr>
              <w:t xml:space="preserve">Управление эффективностью </w:t>
            </w:r>
            <w:r w:rsidR="00E86FF7">
              <w:rPr>
                <w:rFonts w:ascii="Times New Roman" w:hAnsi="Times New Roman"/>
                <w:color w:val="auto"/>
                <w:sz w:val="24"/>
              </w:rPr>
              <w:br/>
            </w:r>
            <w:r w:rsidRPr="008A4C1F">
              <w:rPr>
                <w:rFonts w:ascii="Times New Roman" w:hAnsi="Times New Roman"/>
                <w:color w:val="auto"/>
                <w:sz w:val="24"/>
              </w:rPr>
              <w:t>и развитие карьеры государственных служащих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Доля премиальных выплат за достижение показателей эффективности в общем объеме выплаченного сотрудникам вознаграждения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Удовлетворенность сотрудников мероприятиями по нематериальной мотивации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 xml:space="preserve">Соответствие профессиональных и личностных качеств государственного служащего установленным положениями постановления Правительства Российской Федерации </w:t>
            </w:r>
            <w:r w:rsidR="00E86FF7">
              <w:rPr>
                <w:color w:val="auto"/>
              </w:rPr>
              <w:br/>
            </w:r>
            <w:r w:rsidRPr="008A4C1F">
              <w:rPr>
                <w:color w:val="auto"/>
              </w:rPr>
              <w:lastRenderedPageBreak/>
              <w:t>от 31</w:t>
            </w:r>
            <w:r w:rsidR="00E86FF7">
              <w:rPr>
                <w:color w:val="auto"/>
              </w:rPr>
              <w:t>.03.</w:t>
            </w:r>
            <w:r w:rsidRPr="008A4C1F">
              <w:rPr>
                <w:color w:val="auto"/>
              </w:rPr>
              <w:t>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      </w:r>
          </w:p>
        </w:tc>
      </w:tr>
      <w:tr w:rsidR="008A4C1F" w:rsidRPr="008A4C1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ff"/>
              <w:spacing w:before="0" w:after="16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8A4C1F">
              <w:rPr>
                <w:rFonts w:ascii="Times New Roman" w:hAnsi="Times New Roman"/>
                <w:color w:val="auto"/>
                <w:sz w:val="24"/>
              </w:rPr>
              <w:lastRenderedPageBreak/>
              <w:t>Организационная культура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Доля сотрудников, которые понимают значимость и роль осуществляемой им</w:t>
            </w:r>
            <w:r w:rsidR="00E86FF7">
              <w:rPr>
                <w:color w:val="auto"/>
              </w:rPr>
              <w:t>и</w:t>
            </w:r>
            <w:r w:rsidRPr="008A4C1F">
              <w:rPr>
                <w:color w:val="auto"/>
              </w:rPr>
              <w:t xml:space="preserve"> деятельности</w:t>
            </w:r>
          </w:p>
          <w:p w:rsidR="00151859" w:rsidRPr="008A4C1F" w:rsidRDefault="00151859">
            <w:pPr>
              <w:pStyle w:val="ae"/>
              <w:spacing w:after="120"/>
              <w:rPr>
                <w:color w:val="auto"/>
              </w:rPr>
            </w:pPr>
            <w:r>
              <w:rPr>
                <w:color w:val="auto"/>
              </w:rPr>
              <w:t>Доля сотрудников, участвующих в коллективных активностях</w:t>
            </w:r>
          </w:p>
          <w:p w:rsidR="00086934" w:rsidRPr="008A4C1F" w:rsidRDefault="00086934" w:rsidP="00A15E3A">
            <w:pPr>
              <w:pStyle w:val="ae"/>
              <w:spacing w:after="120"/>
              <w:rPr>
                <w:color w:val="auto"/>
              </w:rPr>
            </w:pPr>
          </w:p>
        </w:tc>
      </w:tr>
      <w:tr w:rsidR="00086934" w:rsidRPr="008A4C1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ff"/>
              <w:spacing w:before="0" w:after="16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8A4C1F">
              <w:rPr>
                <w:rFonts w:ascii="Times New Roman" w:hAnsi="Times New Roman"/>
                <w:color w:val="auto"/>
                <w:sz w:val="24"/>
              </w:rPr>
              <w:t>Мониторинг и обратная связь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 xml:space="preserve">Доля этапов процесса предоставления услуг и сервисов, </w:t>
            </w:r>
            <w:r w:rsidR="00E86FF7">
              <w:rPr>
                <w:color w:val="auto"/>
              </w:rPr>
              <w:br/>
            </w:r>
            <w:r w:rsidRPr="008A4C1F">
              <w:rPr>
                <w:color w:val="auto"/>
              </w:rPr>
              <w:t>на которых внедрены процедуры обратной связи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 xml:space="preserve">Доля замечаний, пожеланий и предложений, полученных </w:t>
            </w:r>
            <w:r w:rsidR="00E86FF7">
              <w:rPr>
                <w:color w:val="auto"/>
              </w:rPr>
              <w:br/>
            </w:r>
            <w:r w:rsidRPr="008A4C1F">
              <w:rPr>
                <w:color w:val="auto"/>
              </w:rPr>
              <w:t>в ходе сбора обратной связи, которые были учтены при разработке или актуализации клиентских сценариев</w:t>
            </w:r>
          </w:p>
        </w:tc>
      </w:tr>
    </w:tbl>
    <w:p w:rsidR="00086934" w:rsidRPr="008A4C1F" w:rsidRDefault="00086934">
      <w:pPr>
        <w:pStyle w:val="a"/>
        <w:numPr>
          <w:ilvl w:val="0"/>
          <w:numId w:val="0"/>
        </w:numPr>
        <w:tabs>
          <w:tab w:val="clear" w:pos="851"/>
          <w:tab w:val="left" w:pos="0"/>
        </w:tabs>
        <w:rPr>
          <w:color w:val="auto"/>
        </w:rPr>
      </w:pPr>
    </w:p>
    <w:p w:rsidR="00086934" w:rsidRPr="008A4C1F" w:rsidRDefault="00086934">
      <w:pPr>
        <w:rPr>
          <w:color w:val="auto"/>
        </w:rPr>
        <w:sectPr w:rsidR="00086934" w:rsidRPr="008A4C1F" w:rsidSect="00A8079C"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086934" w:rsidRPr="00556FD2" w:rsidRDefault="00E86FF7" w:rsidP="00556FD2">
      <w:pPr>
        <w:pStyle w:val="aff8"/>
        <w:spacing w:before="0" w:after="16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19" w:name="_Ref90648910"/>
      <w:r w:rsidRPr="00556FD2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Таблица 2 — </w:t>
      </w:r>
      <w:r w:rsidR="00E77B5F" w:rsidRPr="00556FD2">
        <w:rPr>
          <w:rFonts w:ascii="Times New Roman" w:hAnsi="Times New Roman"/>
          <w:b/>
          <w:bCs/>
          <w:color w:val="auto"/>
          <w:sz w:val="24"/>
          <w:szCs w:val="24"/>
        </w:rPr>
        <w:t>Перечень показателей эффективности реализации требований Стандарта для внутреннего клиента</w:t>
      </w:r>
      <w:bookmarkEnd w:id="19"/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2045"/>
        <w:gridCol w:w="2046"/>
        <w:gridCol w:w="2046"/>
        <w:gridCol w:w="2046"/>
        <w:gridCol w:w="2046"/>
      </w:tblGrid>
      <w:tr w:rsidR="008A4C1F" w:rsidRPr="008A4C1F" w:rsidTr="00151859">
        <w:trPr>
          <w:trHeight w:val="345"/>
          <w:tblHeader/>
        </w:trPr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E86FF7" w:rsidRDefault="00E77B5F" w:rsidP="00556FD2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E86FF7">
              <w:rPr>
                <w:b/>
                <w:color w:val="auto"/>
                <w:szCs w:val="24"/>
              </w:rPr>
              <w:t>Показатель эффективности реализации требований</w:t>
            </w:r>
          </w:p>
        </w:tc>
        <w:tc>
          <w:tcPr>
            <w:tcW w:w="10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E86FF7" w:rsidRDefault="00E77B5F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E86FF7">
              <w:rPr>
                <w:b/>
                <w:color w:val="auto"/>
                <w:szCs w:val="24"/>
              </w:rPr>
              <w:t>Уровень клиентоцентричности</w:t>
            </w:r>
          </w:p>
        </w:tc>
      </w:tr>
      <w:tr w:rsidR="008A4C1F" w:rsidRPr="008A4C1F" w:rsidTr="00151859">
        <w:trPr>
          <w:trHeight w:val="300"/>
        </w:trPr>
        <w:tc>
          <w:tcPr>
            <w:tcW w:w="4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86934" w:rsidP="00556FD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E86FF7" w:rsidRDefault="00E77B5F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E86FF7">
              <w:rPr>
                <w:b/>
                <w:color w:val="auto"/>
                <w:szCs w:val="24"/>
              </w:rPr>
              <w:t>1 звезда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556FD2">
              <w:rPr>
                <w:b/>
                <w:color w:val="auto"/>
                <w:szCs w:val="24"/>
              </w:rPr>
              <w:t>2 звезды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556FD2">
              <w:rPr>
                <w:b/>
                <w:color w:val="auto"/>
                <w:szCs w:val="24"/>
              </w:rPr>
              <w:t>3 звезды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556FD2">
              <w:rPr>
                <w:b/>
                <w:color w:val="auto"/>
                <w:szCs w:val="24"/>
              </w:rPr>
              <w:t>4 звезды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556FD2">
              <w:rPr>
                <w:b/>
                <w:color w:val="auto"/>
                <w:szCs w:val="24"/>
              </w:rPr>
              <w:t>5 звезд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процессов, для которых разработаны целевые модели процессов межведомственного и внутриведомственного взаимодействия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документов, переданных в рамках межведомственного и внутриведомственного взаимодействия и помеченных стандартизированной цифровой маркировкой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  <w:highlight w:val="yellow"/>
              </w:rPr>
            </w:pPr>
            <w:r w:rsidRPr="00556FD2">
              <w:rPr>
                <w:color w:val="auto"/>
                <w:szCs w:val="24"/>
              </w:rPr>
              <w:t>Доля исполнителей, имеющих стандартизированные цифровые идентификаторы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входящих документов, которые были корректно направлены соответствующему исполнителю с первого раза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входящих документов, автоматически направленных руководителю подразделения (в случае недоступности исполнителя с требуемым цифровым идентификатором)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ИОГВ, с которыми установлен автоматический доступ к данным, в общем числе ИОГВ, с которыми осуществляется взаимодействие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стандартизированных запросов в общем количестве запросов, направляемых при межведомственном взаимодействии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Доля ответов, направленных уполномоченными специалистами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Доля процессов с улучшенными </w:t>
            </w:r>
            <w:r w:rsidRPr="00556FD2">
              <w:rPr>
                <w:color w:val="auto"/>
                <w:szCs w:val="24"/>
              </w:rPr>
              <w:lastRenderedPageBreak/>
              <w:t>показателями эффективности относительно предыдущего периода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lastRenderedPageBreak/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lastRenderedPageBreak/>
              <w:t>Доля клиентских сценариев, для которых цикл непрерывного совершенствования осуществляется с привлечением клиентов в проектном формате.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нарушений сроков по причине неосведомленности участников процесса об изменениях в процессах, от общего количества оказанных услуг/предоставленных сервисов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100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19,99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4,99%-1%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0,99%-0,5%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0,49% и ниже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для которых доступен удаленный формат работы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Число жалоб сотрудников на организацию удаленного формата работы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Более 10 жалоб </w:t>
            </w:r>
            <w:r w:rsidR="000941BF">
              <w:rPr>
                <w:color w:val="auto"/>
                <w:szCs w:val="24"/>
              </w:rPr>
              <w:br/>
            </w:r>
            <w:r w:rsidRPr="00556FD2">
              <w:rPr>
                <w:color w:val="auto"/>
                <w:szCs w:val="24"/>
              </w:rPr>
              <w:t>в квартал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10-8 жалоб </w:t>
            </w:r>
            <w:r w:rsidR="000941BF">
              <w:rPr>
                <w:color w:val="auto"/>
                <w:szCs w:val="24"/>
              </w:rPr>
              <w:br/>
            </w:r>
            <w:r w:rsidRPr="00556FD2">
              <w:rPr>
                <w:color w:val="auto"/>
                <w:szCs w:val="24"/>
              </w:rPr>
              <w:t>в квартал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7-5 жалоб в квартал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4-3 жалобы в квартал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2 и менее жалобы в квартал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Доля регламентных документов, синхронизированных с методическими рекомендациями Проектного офиса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Доля регламентных документов, приведенных в соответствие с методическими рекомендациями Проектного офиса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проектов для внутреннего клиента, которые были реализованы в срок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срочных контрактов с привлеченными специалистами, по которым были достигнуты целевые значения показателей эффективности реализации клиентских сценариев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Доля проектных команд, включающих </w:t>
            </w:r>
            <w:r w:rsidRPr="00556FD2">
              <w:rPr>
                <w:color w:val="auto"/>
                <w:szCs w:val="24"/>
              </w:rPr>
              <w:lastRenderedPageBreak/>
              <w:t xml:space="preserve">представителей ИОГВ, которые участвуют в реализации клиентского сценария, и профильных экспертов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lastRenderedPageBreak/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51%-59,99%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lastRenderedPageBreak/>
              <w:t>Доля проектных команд, включающих потенциальных или существующих клиентов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Доля регламентов выполнения процессов реализации клиентских сценариев, прошедших тестирование услуг и сервисов в лаборатории пользовательского тестирования.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Уровень удовлетворенности форматом представления регламентной документации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участвовавших в проектной работе в отрыве от выполнения текущих обязанностей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формально неактуальных записей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100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19,99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4,99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1%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0,99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0,5%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0,49% и ниже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записей, содержащих некорректные значения полей или незаполненные обязательные для заполнения поля (атрибуты)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100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19,99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4,99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1%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0,99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0,5%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0,49% и ниже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клиентских сценариев, в которых реализован беспрепятственный доступ участников к имеющимся согласиям на обработку персональных данных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показателей эффективности процессов, для которых разработан порядок мониторинга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lastRenderedPageBreak/>
              <w:t>Доля показателей, для которых постоянно проводится сравнение фактических значений с плановыми и оценка динамики изменения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Удовлетворенность сотрудников условиями труда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показателей, в отношении которых проводится аудит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деятельность которых оценивается с учетом удовлетворенности клиентов и исполнителей из смежных ведомств (в соответствии с утвержденным порядком)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показателей эффективности, демонстрирующих улучшение относительно предыдущего периода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соглашений органов государственной власти с уполномоченными организациями, которые содержат показатели оценки качества выполнения уполномоченными организациями своих обязательств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процессов, в которых внедрен механизм обратной связи от внутренних клиентов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внутренних клиентов, удовлетворенных скоростью реагирования на предоставленную обратную связь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Уровень удовлетворенности возможностями для карьерного роста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от 50,1% до 60% оценок </w:t>
            </w:r>
            <w:r w:rsidRPr="00556FD2">
              <w:rPr>
                <w:color w:val="auto"/>
                <w:szCs w:val="24"/>
              </w:rPr>
              <w:lastRenderedPageBreak/>
              <w:t>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lastRenderedPageBreak/>
              <w:t xml:space="preserve">от 60,1% до 70% оценок </w:t>
            </w:r>
            <w:r w:rsidRPr="00556FD2">
              <w:rPr>
                <w:color w:val="auto"/>
                <w:szCs w:val="24"/>
              </w:rPr>
              <w:lastRenderedPageBreak/>
              <w:t>«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 xml:space="preserve">» и «Скорее 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lastRenderedPageBreak/>
              <w:t xml:space="preserve">от 70,1% до 80% оценок </w:t>
            </w:r>
            <w:r w:rsidRPr="00556FD2">
              <w:rPr>
                <w:color w:val="auto"/>
                <w:szCs w:val="24"/>
              </w:rPr>
              <w:lastRenderedPageBreak/>
              <w:t>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lastRenderedPageBreak/>
              <w:t xml:space="preserve">от 80,1% до 90% оценок </w:t>
            </w:r>
            <w:r w:rsidRPr="00556FD2">
              <w:rPr>
                <w:color w:val="auto"/>
                <w:szCs w:val="24"/>
              </w:rPr>
              <w:lastRenderedPageBreak/>
              <w:t>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lastRenderedPageBreak/>
              <w:t xml:space="preserve">от 90,1% до 100% оценок </w:t>
            </w:r>
            <w:r w:rsidRPr="00556FD2">
              <w:rPr>
                <w:color w:val="auto"/>
                <w:szCs w:val="24"/>
              </w:rPr>
              <w:lastRenderedPageBreak/>
              <w:t>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lastRenderedPageBreak/>
              <w:t xml:space="preserve">Уровень удовлетворенности системой материальной мотивации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 оценок «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 xml:space="preserve">» и «Скорее 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премиальных выплат за достижение показателей эффективности в общем объеме выплаченного сотрудникам вознаграждения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5,01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10%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10,01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15%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15,01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20,01%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показателей эффективности, по которым были достигнуты целевые значения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премированных за достижение целевых значений показателей эффективности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внедренных предложений по совершенствованию деятельности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руководителей, прошедших обучение практикам мотивации персонала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Уровень удовлетворенности системой мотивации проектных команд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 оценок «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 xml:space="preserve">» и «Скорее 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Удовлетворенность государственных гражданских служащих мероприятиями по нематериальной мотивации, проводимыми в государственном органе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 оценок «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 xml:space="preserve">» и «Скорее 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lastRenderedPageBreak/>
              <w:t>Уровень удовлетворенности образовательными программами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 оценок «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 xml:space="preserve">» и «Скорее 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для которых разработаны планы индивидуального развития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которым обеспечена техническая возможность для удаленной работы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рабочих мест, оснащенных средствами для проведения видеоконференций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рабочего времени, в течение которого используются зоны для работы проектных команд в течение недели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должностей, на которые разработан профиль должности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имеющих план адаптации при замещении должности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имеющих закрепленного наставника при замещении должности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проходящих оценку по результатам выполнения поставленных показателей эффективности (КПЭ) клиентоцентричности, компетенций клиентоцентричности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имеющих индивидуальный план развития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086934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включенных в кадровый резерв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151859" w:rsidRPr="008A4C1F" w:rsidTr="0015185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59" w:rsidRPr="00556FD2" w:rsidRDefault="00151859">
            <w:pPr>
              <w:pStyle w:val="ae"/>
              <w:spacing w:after="0"/>
              <w:rPr>
                <w:color w:val="auto"/>
                <w:szCs w:val="24"/>
              </w:rPr>
            </w:pPr>
            <w:r>
              <w:rPr>
                <w:color w:val="auto"/>
              </w:rPr>
              <w:lastRenderedPageBreak/>
              <w:t>Доля сотрудников, участвующих в коллективных активностях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59" w:rsidRPr="00556FD2" w:rsidRDefault="00151859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59" w:rsidRPr="009513C0" w:rsidRDefault="00151859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59" w:rsidRPr="009513C0" w:rsidRDefault="00151859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59" w:rsidRPr="009513C0" w:rsidRDefault="00151859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59" w:rsidRPr="00556FD2" w:rsidRDefault="00151859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</w:tbl>
    <w:p w:rsidR="00086934" w:rsidRPr="008A4C1F" w:rsidRDefault="00086934">
      <w:pPr>
        <w:pStyle w:val="a"/>
        <w:numPr>
          <w:ilvl w:val="0"/>
          <w:numId w:val="0"/>
        </w:numPr>
        <w:ind w:left="2160"/>
        <w:rPr>
          <w:color w:val="auto"/>
        </w:rPr>
      </w:pPr>
    </w:p>
    <w:p w:rsidR="00086934" w:rsidRPr="008A4C1F" w:rsidRDefault="00086934">
      <w:pPr>
        <w:pStyle w:val="a"/>
        <w:numPr>
          <w:ilvl w:val="0"/>
          <w:numId w:val="0"/>
        </w:numPr>
        <w:rPr>
          <w:color w:val="auto"/>
        </w:rPr>
      </w:pPr>
    </w:p>
    <w:p w:rsidR="00086934" w:rsidRPr="008A4C1F" w:rsidRDefault="00086934">
      <w:pPr>
        <w:rPr>
          <w:color w:val="auto"/>
        </w:rPr>
        <w:sectPr w:rsidR="00086934" w:rsidRPr="008A4C1F">
          <w:footerReference w:type="default" r:id="rId12"/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86934" w:rsidRPr="008A4C1F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20" w:name="_Toc107913711"/>
      <w:r w:rsidRPr="008A4C1F">
        <w:rPr>
          <w:color w:val="auto"/>
        </w:rPr>
        <w:lastRenderedPageBreak/>
        <w:t>Методики реализации Стандарта</w:t>
      </w:r>
      <w:bookmarkEnd w:id="20"/>
    </w:p>
    <w:p w:rsidR="00086934" w:rsidRPr="008A4C1F" w:rsidRDefault="00E77B5F" w:rsidP="00556FD2">
      <w:pPr>
        <w:pStyle w:val="a8"/>
        <w:tabs>
          <w:tab w:val="left" w:pos="851"/>
        </w:tabs>
        <w:spacing w:after="0"/>
        <w:ind w:left="0" w:firstLine="709"/>
        <w:rPr>
          <w:rFonts w:ascii="Times New Roman" w:hAnsi="Times New Roman"/>
          <w:color w:val="auto"/>
        </w:rPr>
      </w:pPr>
      <w:r w:rsidRPr="008A4C1F">
        <w:rPr>
          <w:rFonts w:ascii="Times New Roman" w:hAnsi="Times New Roman"/>
          <w:color w:val="auto"/>
        </w:rPr>
        <w:t>В целях реализации Стандарта необходимо пользоваться следующими методическими и нормативными документами:</w:t>
      </w:r>
    </w:p>
    <w:p w:rsidR="00086934" w:rsidRPr="008A4C1F" w:rsidRDefault="00E77B5F" w:rsidP="00556FD2">
      <w:pPr>
        <w:pStyle w:val="a1"/>
        <w:numPr>
          <w:ilvl w:val="0"/>
          <w:numId w:val="21"/>
        </w:numPr>
        <w:spacing w:after="0"/>
        <w:ind w:left="0" w:firstLine="709"/>
        <w:rPr>
          <w:color w:val="auto"/>
        </w:rPr>
      </w:pPr>
      <w:r w:rsidRPr="008A4C1F">
        <w:rPr>
          <w:color w:val="auto"/>
        </w:rPr>
        <w:t xml:space="preserve">ГОСТ Р ИСО 9241-210-2016 </w:t>
      </w:r>
      <w:r w:rsidR="00E60D68">
        <w:rPr>
          <w:color w:val="auto"/>
        </w:rPr>
        <w:t>«</w:t>
      </w:r>
      <w:r w:rsidRPr="008A4C1F">
        <w:rPr>
          <w:color w:val="auto"/>
        </w:rPr>
        <w:t>Эргономика взаимодействия человек-система. Часть 210. Человеко-ориентированное проектирование интерактивных систем // Федеральное агентство по техническому регулированию и метрологии</w:t>
      </w:r>
      <w:r w:rsidR="00E60D68">
        <w:rPr>
          <w:color w:val="auto"/>
        </w:rPr>
        <w:t>. —</w:t>
      </w:r>
      <w:r w:rsidR="00E60D68" w:rsidRPr="008A4C1F">
        <w:rPr>
          <w:color w:val="auto"/>
        </w:rPr>
        <w:t xml:space="preserve"> </w:t>
      </w:r>
      <w:r w:rsidRPr="008A4C1F">
        <w:rPr>
          <w:color w:val="auto"/>
        </w:rPr>
        <w:t>М.: Стандартинформ, 2018</w:t>
      </w:r>
      <w:r w:rsidR="00E60D68">
        <w:rPr>
          <w:color w:val="auto"/>
        </w:rPr>
        <w:t>;</w:t>
      </w:r>
    </w:p>
    <w:p w:rsidR="00086934" w:rsidRPr="008A4C1F" w:rsidRDefault="00E77B5F" w:rsidP="00556FD2">
      <w:pPr>
        <w:pStyle w:val="a1"/>
        <w:numPr>
          <w:ilvl w:val="0"/>
          <w:numId w:val="21"/>
        </w:numPr>
        <w:spacing w:after="0"/>
        <w:ind w:left="0" w:firstLine="709"/>
        <w:rPr>
          <w:color w:val="auto"/>
        </w:rPr>
      </w:pPr>
      <w:r w:rsidRPr="008A4C1F">
        <w:rPr>
          <w:color w:val="auto"/>
        </w:rPr>
        <w:t xml:space="preserve">ГОСТ Р ИСО 9001-2015 Системы менеджмента качества. Требования // Федеральное агентство по техническому регулированию </w:t>
      </w:r>
      <w:r w:rsidR="00E60D68">
        <w:rPr>
          <w:color w:val="auto"/>
        </w:rPr>
        <w:br/>
      </w:r>
      <w:r w:rsidRPr="008A4C1F">
        <w:rPr>
          <w:color w:val="auto"/>
        </w:rPr>
        <w:t>и метрологии</w:t>
      </w:r>
      <w:r w:rsidR="00E60D68">
        <w:rPr>
          <w:color w:val="auto"/>
        </w:rPr>
        <w:t>. —</w:t>
      </w:r>
      <w:r w:rsidR="00E60D68" w:rsidRPr="008A4C1F">
        <w:rPr>
          <w:color w:val="auto"/>
        </w:rPr>
        <w:t xml:space="preserve"> </w:t>
      </w:r>
      <w:r w:rsidRPr="008A4C1F">
        <w:rPr>
          <w:color w:val="auto"/>
        </w:rPr>
        <w:t>М.: Стандартинформ, 2018;</w:t>
      </w:r>
    </w:p>
    <w:p w:rsidR="00086934" w:rsidRPr="008A4C1F" w:rsidRDefault="00E77B5F" w:rsidP="00556FD2">
      <w:pPr>
        <w:pStyle w:val="a1"/>
        <w:numPr>
          <w:ilvl w:val="0"/>
          <w:numId w:val="21"/>
        </w:numPr>
        <w:spacing w:after="0"/>
        <w:ind w:left="0" w:firstLine="709"/>
        <w:rPr>
          <w:color w:val="auto"/>
        </w:rPr>
      </w:pPr>
      <w:r w:rsidRPr="008A4C1F">
        <w:rPr>
          <w:color w:val="auto"/>
        </w:rPr>
        <w:t>Методика нематериальной мотивации государственных гражданских служащих Российской Федерации</w:t>
      </w:r>
      <w:r w:rsidRPr="008A4C1F">
        <w:rPr>
          <w:rStyle w:val="af4"/>
          <w:color w:val="auto"/>
          <w:sz w:val="26"/>
        </w:rPr>
        <w:footnoteReference w:id="4"/>
      </w:r>
      <w:r w:rsidRPr="008A4C1F">
        <w:rPr>
          <w:color w:val="auto"/>
        </w:rPr>
        <w:t>;</w:t>
      </w:r>
    </w:p>
    <w:p w:rsidR="00086934" w:rsidRDefault="00E77B5F" w:rsidP="0076094E">
      <w:pPr>
        <w:pStyle w:val="a1"/>
        <w:numPr>
          <w:ilvl w:val="0"/>
          <w:numId w:val="21"/>
        </w:numPr>
        <w:spacing w:after="0"/>
        <w:ind w:left="0" w:firstLine="709"/>
        <w:rPr>
          <w:color w:val="auto"/>
        </w:rPr>
      </w:pPr>
      <w:r w:rsidRPr="008A4C1F">
        <w:rPr>
          <w:color w:val="auto"/>
        </w:rPr>
        <w:t>Методика оценки «360 градусов»</w:t>
      </w:r>
      <w:r w:rsidRPr="008A4C1F">
        <w:rPr>
          <w:color w:val="auto"/>
          <w:vertAlign w:val="superscript"/>
        </w:rPr>
        <w:t>2</w:t>
      </w:r>
      <w:r w:rsidRPr="008A4C1F">
        <w:rPr>
          <w:color w:val="auto"/>
        </w:rPr>
        <w:t>.</w:t>
      </w:r>
    </w:p>
    <w:p w:rsidR="00E60D68" w:rsidRPr="008A4C1F" w:rsidRDefault="00E60D68" w:rsidP="00556FD2">
      <w:pPr>
        <w:pStyle w:val="a1"/>
        <w:numPr>
          <w:ilvl w:val="0"/>
          <w:numId w:val="0"/>
        </w:numPr>
        <w:spacing w:after="0"/>
        <w:ind w:left="709"/>
        <w:rPr>
          <w:color w:val="auto"/>
        </w:rPr>
      </w:pPr>
    </w:p>
    <w:p w:rsidR="00086934" w:rsidRPr="008A4C1F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21" w:name="_Toc107913712"/>
      <w:r w:rsidRPr="008A4C1F">
        <w:rPr>
          <w:color w:val="auto"/>
        </w:rPr>
        <w:t>Основные направления внедрения Стандарта</w:t>
      </w:r>
      <w:bookmarkEnd w:id="21"/>
    </w:p>
    <w:p w:rsidR="00086934" w:rsidRPr="0074688C" w:rsidRDefault="0059521C" w:rsidP="0074688C">
      <w:pPr>
        <w:tabs>
          <w:tab w:val="left" w:pos="851"/>
        </w:tabs>
        <w:spacing w:after="0"/>
        <w:ind w:left="1080"/>
        <w:rPr>
          <w:color w:val="auto"/>
        </w:rPr>
      </w:pPr>
      <w:r>
        <w:rPr>
          <w:color w:val="auto"/>
        </w:rPr>
        <w:t xml:space="preserve">11.1. </w:t>
      </w:r>
      <w:r w:rsidR="00E77B5F" w:rsidRPr="0074688C">
        <w:rPr>
          <w:color w:val="auto"/>
        </w:rPr>
        <w:t>Внедрение Стандарта в органах государственной власти должно осуществляться по следующим направлениям:</w:t>
      </w:r>
    </w:p>
    <w:p w:rsidR="00086934" w:rsidRPr="008A4C1F" w:rsidRDefault="00E60D68" w:rsidP="00556FD2">
      <w:pPr>
        <w:pStyle w:val="a1"/>
        <w:numPr>
          <w:ilvl w:val="0"/>
          <w:numId w:val="23"/>
        </w:numPr>
        <w:spacing w:after="0"/>
        <w:ind w:left="0" w:firstLine="709"/>
        <w:rPr>
          <w:color w:val="auto"/>
        </w:rPr>
      </w:pPr>
      <w:r>
        <w:rPr>
          <w:color w:val="auto"/>
        </w:rPr>
        <w:t>ф</w:t>
      </w:r>
      <w:r w:rsidRPr="008A4C1F">
        <w:rPr>
          <w:color w:val="auto"/>
        </w:rPr>
        <w:t xml:space="preserve">ормирование </w:t>
      </w:r>
      <w:r w:rsidR="00E77B5F" w:rsidRPr="008A4C1F">
        <w:rPr>
          <w:color w:val="auto"/>
        </w:rPr>
        <w:t>рабочей группы, которая будут осуществлять внедрение Стандарта;</w:t>
      </w:r>
    </w:p>
    <w:p w:rsidR="00086934" w:rsidRPr="008A4C1F" w:rsidRDefault="00E60D68" w:rsidP="00556FD2">
      <w:pPr>
        <w:numPr>
          <w:ilvl w:val="0"/>
          <w:numId w:val="23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р</w:t>
      </w:r>
      <w:r w:rsidRPr="008A4C1F">
        <w:rPr>
          <w:color w:val="auto"/>
        </w:rPr>
        <w:t xml:space="preserve">азработка </w:t>
      </w:r>
      <w:r w:rsidR="00E77B5F" w:rsidRPr="008A4C1F">
        <w:rPr>
          <w:color w:val="auto"/>
        </w:rPr>
        <w:t>плана мероприятий по внедрению Стандарта;</w:t>
      </w:r>
    </w:p>
    <w:p w:rsidR="00086934" w:rsidRPr="008A4C1F" w:rsidRDefault="00A12F5B" w:rsidP="00556FD2">
      <w:pPr>
        <w:numPr>
          <w:ilvl w:val="0"/>
          <w:numId w:val="23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к</w:t>
      </w:r>
      <w:r w:rsidRPr="008A4C1F">
        <w:rPr>
          <w:color w:val="auto"/>
        </w:rPr>
        <w:t xml:space="preserve">оммуникационная </w:t>
      </w:r>
      <w:r w:rsidR="00E77B5F" w:rsidRPr="008A4C1F">
        <w:rPr>
          <w:color w:val="auto"/>
        </w:rPr>
        <w:t xml:space="preserve">поддержка внедрения Стандарта в публичном пространстве и внутри органа </w:t>
      </w:r>
      <w:r w:rsidR="00A15E3A">
        <w:rPr>
          <w:color w:val="auto"/>
        </w:rPr>
        <w:t>или организации</w:t>
      </w:r>
      <w:r w:rsidR="00E77B5F" w:rsidRPr="008A4C1F">
        <w:rPr>
          <w:color w:val="auto"/>
        </w:rPr>
        <w:t xml:space="preserve">; </w:t>
      </w:r>
    </w:p>
    <w:p w:rsidR="00086934" w:rsidRPr="008A4C1F" w:rsidRDefault="00A12F5B" w:rsidP="00556FD2">
      <w:pPr>
        <w:numPr>
          <w:ilvl w:val="0"/>
          <w:numId w:val="23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о</w:t>
      </w:r>
      <w:r w:rsidRPr="008A4C1F">
        <w:rPr>
          <w:color w:val="auto"/>
        </w:rPr>
        <w:t xml:space="preserve">бучение </w:t>
      </w:r>
      <w:r w:rsidR="00E77B5F" w:rsidRPr="008A4C1F">
        <w:rPr>
          <w:color w:val="auto"/>
        </w:rPr>
        <w:t>клиентоцентричности членов рабочей группы, осуществляющей внедрение Стандарта, и групп сотрудников, являющихся исполнителями в рамках процессов реализации клиентских сценариев;</w:t>
      </w:r>
    </w:p>
    <w:p w:rsidR="00086934" w:rsidRPr="008A4C1F" w:rsidRDefault="00A12F5B" w:rsidP="00556FD2">
      <w:pPr>
        <w:numPr>
          <w:ilvl w:val="0"/>
          <w:numId w:val="23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в</w:t>
      </w:r>
      <w:r w:rsidRPr="008A4C1F">
        <w:rPr>
          <w:color w:val="auto"/>
        </w:rPr>
        <w:t xml:space="preserve">несение </w:t>
      </w:r>
      <w:r w:rsidR="00E77B5F" w:rsidRPr="008A4C1F">
        <w:rPr>
          <w:color w:val="auto"/>
        </w:rPr>
        <w:t>изменений в действующие и принятие новых регламентных и нормативных документов, которые обеспечивают реализацию требований Стандарта.</w:t>
      </w:r>
    </w:p>
    <w:p w:rsidR="00086934" w:rsidRPr="0074688C" w:rsidRDefault="0059521C" w:rsidP="0074688C">
      <w:pPr>
        <w:tabs>
          <w:tab w:val="left" w:pos="851"/>
        </w:tabs>
        <w:spacing w:after="0"/>
        <w:ind w:left="1080"/>
        <w:rPr>
          <w:color w:val="auto"/>
        </w:rPr>
      </w:pPr>
      <w:r>
        <w:rPr>
          <w:color w:val="auto"/>
        </w:rPr>
        <w:t xml:space="preserve">11.2. </w:t>
      </w:r>
      <w:r w:rsidR="00E77B5F" w:rsidRPr="0074688C">
        <w:rPr>
          <w:color w:val="auto"/>
        </w:rPr>
        <w:t xml:space="preserve">Обучение сотрудников, задействованных в процессах предоставления услуг и сервисов, должно осуществляться в режиме непрерывного образования. Образовательные программы должны способствовать развитию навыков и компетенций, указанных в </w:t>
      </w:r>
      <w:r w:rsidR="00A12F5B" w:rsidRPr="0074688C">
        <w:rPr>
          <w:color w:val="auto"/>
        </w:rPr>
        <w:t xml:space="preserve">разделах </w:t>
      </w:r>
      <w:r w:rsidR="00E77B5F" w:rsidRPr="0074688C">
        <w:rPr>
          <w:color w:val="auto"/>
        </w:rPr>
        <w:t xml:space="preserve">7 стандартов «Государство для людей» и «Государство для бизнеса». </w:t>
      </w:r>
    </w:p>
    <w:p w:rsidR="00086934" w:rsidRPr="0074688C" w:rsidRDefault="0059521C" w:rsidP="0074688C">
      <w:pPr>
        <w:tabs>
          <w:tab w:val="left" w:pos="851"/>
        </w:tabs>
        <w:spacing w:after="0"/>
        <w:ind w:left="1080"/>
        <w:rPr>
          <w:color w:val="auto"/>
        </w:rPr>
      </w:pPr>
      <w:r>
        <w:rPr>
          <w:color w:val="auto"/>
        </w:rPr>
        <w:t xml:space="preserve">11.3. </w:t>
      </w:r>
      <w:r w:rsidR="00E77B5F" w:rsidRPr="0074688C">
        <w:rPr>
          <w:color w:val="auto"/>
        </w:rPr>
        <w:t xml:space="preserve">Орган и организация должен разработать модель компетенций, включающую в себя компетенции, которые соответствуют ценностям клиентоцентричного подхода в государственном </w:t>
      </w:r>
      <w:r w:rsidR="00E77B5F" w:rsidRPr="0074688C">
        <w:rPr>
          <w:color w:val="auto"/>
        </w:rPr>
        <w:lastRenderedPageBreak/>
        <w:t>управлении, и внедрить обновленную модель компетенций в кадровый цикл.</w:t>
      </w:r>
    </w:p>
    <w:p w:rsidR="00086934" w:rsidRPr="0074688C" w:rsidRDefault="0059521C" w:rsidP="0074688C">
      <w:pPr>
        <w:tabs>
          <w:tab w:val="left" w:pos="851"/>
        </w:tabs>
        <w:spacing w:after="0"/>
        <w:ind w:left="1080"/>
        <w:rPr>
          <w:color w:val="auto"/>
        </w:rPr>
      </w:pPr>
      <w:r>
        <w:rPr>
          <w:color w:val="auto"/>
        </w:rPr>
        <w:t xml:space="preserve">11.4 </w:t>
      </w:r>
      <w:r w:rsidR="00E77B5F" w:rsidRPr="0074688C">
        <w:rPr>
          <w:color w:val="auto"/>
        </w:rPr>
        <w:t>Управление внедрением клиентоцентричного подхода в органе государственной власти должно осуществляться в проектном формате.</w:t>
      </w:r>
    </w:p>
    <w:p w:rsidR="00A12F5B" w:rsidRPr="008A4C1F" w:rsidRDefault="00A12F5B" w:rsidP="00556FD2">
      <w:pPr>
        <w:pStyle w:val="a8"/>
        <w:tabs>
          <w:tab w:val="left" w:pos="851"/>
        </w:tabs>
        <w:spacing w:after="0"/>
        <w:ind w:left="709"/>
        <w:rPr>
          <w:rFonts w:ascii="Times New Roman" w:hAnsi="Times New Roman"/>
          <w:color w:val="auto"/>
        </w:rPr>
      </w:pPr>
    </w:p>
    <w:p w:rsidR="00086934" w:rsidRPr="008A4C1F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22" w:name="_Toc107913713"/>
      <w:r w:rsidRPr="008A4C1F">
        <w:rPr>
          <w:color w:val="auto"/>
        </w:rPr>
        <w:t>Внесение изменений и дополнений в Стандарт</w:t>
      </w:r>
      <w:bookmarkEnd w:id="22"/>
    </w:p>
    <w:p w:rsidR="00086934" w:rsidRPr="008A4C1F" w:rsidRDefault="0059521C" w:rsidP="0074688C">
      <w:pPr>
        <w:pStyle w:val="20"/>
        <w:numPr>
          <w:ilvl w:val="0"/>
          <w:numId w:val="0"/>
        </w:numPr>
        <w:tabs>
          <w:tab w:val="clear" w:pos="720"/>
        </w:tabs>
        <w:spacing w:before="0" w:after="0" w:line="264" w:lineRule="auto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12.1. </w:t>
      </w:r>
      <w:r w:rsidR="00E46E24">
        <w:rPr>
          <w:rFonts w:ascii="Times New Roman" w:hAnsi="Times New Roman"/>
          <w:color w:val="auto"/>
          <w:sz w:val="28"/>
        </w:rPr>
        <w:t>Органы и организации могут выступить с инициативой внесения изменений в Стандарт</w:t>
      </w:r>
      <w:r w:rsidR="00E77B5F" w:rsidRPr="008A4C1F">
        <w:rPr>
          <w:rFonts w:ascii="Times New Roman" w:hAnsi="Times New Roman"/>
          <w:color w:val="auto"/>
          <w:sz w:val="28"/>
        </w:rPr>
        <w:t>.</w:t>
      </w:r>
    </w:p>
    <w:p w:rsidR="00E46E24" w:rsidRDefault="00E46E24" w:rsidP="0074688C">
      <w:pPr>
        <w:pStyle w:val="20"/>
        <w:numPr>
          <w:ilvl w:val="1"/>
          <w:numId w:val="41"/>
        </w:numPr>
        <w:spacing w:before="0" w:after="0" w:line="264" w:lineRule="auto"/>
        <w:ind w:left="0"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Предложения по изменению Стандарта рассматриваются Аналитическим центром при Правительстве Российской Федерации и Минэкономразвития России.</w:t>
      </w:r>
    </w:p>
    <w:p w:rsidR="00E46E24" w:rsidRDefault="00E46E24" w:rsidP="0074688C">
      <w:pPr>
        <w:numPr>
          <w:ilvl w:val="1"/>
          <w:numId w:val="41"/>
        </w:numPr>
        <w:tabs>
          <w:tab w:val="left" w:pos="1440"/>
        </w:tabs>
        <w:spacing w:after="0"/>
        <w:ind w:left="0" w:firstLine="709"/>
        <w:rPr>
          <w:color w:val="auto"/>
        </w:rPr>
      </w:pPr>
      <w:r>
        <w:rPr>
          <w:color w:val="auto"/>
        </w:rPr>
        <w:t>В случае внесения существенных изменений готовится новая редакция Стандарта.</w:t>
      </w:r>
    </w:p>
    <w:p w:rsidR="00E46E24" w:rsidRDefault="00E46E24" w:rsidP="0074688C">
      <w:pPr>
        <w:numPr>
          <w:ilvl w:val="1"/>
          <w:numId w:val="41"/>
        </w:numPr>
        <w:tabs>
          <w:tab w:val="left" w:pos="1440"/>
        </w:tabs>
        <w:spacing w:after="0"/>
        <w:ind w:left="0" w:firstLine="709"/>
        <w:rPr>
          <w:color w:val="auto"/>
        </w:rPr>
      </w:pPr>
      <w:r>
        <w:rPr>
          <w:color w:val="auto"/>
        </w:rPr>
        <w:t xml:space="preserve">Изменения утверждаются на заседании Проектного комитета федерального проекта «Государство для людей». </w:t>
      </w:r>
    </w:p>
    <w:p w:rsidR="00086934" w:rsidRPr="008A4C1F" w:rsidRDefault="00E46E24" w:rsidP="0074688C">
      <w:pPr>
        <w:numPr>
          <w:ilvl w:val="1"/>
          <w:numId w:val="41"/>
        </w:numPr>
        <w:tabs>
          <w:tab w:val="left" w:pos="1440"/>
        </w:tabs>
        <w:spacing w:after="0"/>
        <w:ind w:left="0" w:firstLine="709"/>
        <w:rPr>
          <w:color w:val="auto"/>
        </w:rPr>
      </w:pPr>
      <w:r w:rsidRPr="008A4C1F" w:rsidDel="00E46E24">
        <w:rPr>
          <w:color w:val="auto"/>
        </w:rPr>
        <w:t xml:space="preserve"> </w:t>
      </w:r>
      <w:r w:rsidR="00E77B5F" w:rsidRPr="008A4C1F">
        <w:rPr>
          <w:color w:val="auto"/>
        </w:rPr>
        <w:t xml:space="preserve">Внесение на рассмотрение в Правительство </w:t>
      </w:r>
      <w:r w:rsidR="00A12F5B">
        <w:rPr>
          <w:color w:val="auto"/>
        </w:rPr>
        <w:br/>
      </w:r>
      <w:r w:rsidR="00E77B5F" w:rsidRPr="008A4C1F">
        <w:rPr>
          <w:color w:val="auto"/>
        </w:rPr>
        <w:t xml:space="preserve">Российской Федерации проекта правового акта о внесении изменений </w:t>
      </w:r>
      <w:r w:rsidR="00A12F5B">
        <w:rPr>
          <w:color w:val="auto"/>
        </w:rPr>
        <w:br/>
      </w:r>
      <w:r w:rsidR="00E77B5F" w:rsidRPr="008A4C1F">
        <w:rPr>
          <w:color w:val="auto"/>
        </w:rPr>
        <w:t xml:space="preserve">в настоящий Стандарт по инициативе органов и организаций осуществляется при наличии согласования проекта Проектным офисом, а при отсутствии такого согласования (в случае наличия разногласий по проекту) </w:t>
      </w:r>
      <w:r w:rsidR="00A12F5B">
        <w:rPr>
          <w:color w:val="auto"/>
        </w:rPr>
        <w:t>—</w:t>
      </w:r>
      <w:r w:rsidR="00A12F5B" w:rsidRPr="008A4C1F">
        <w:rPr>
          <w:color w:val="auto"/>
        </w:rPr>
        <w:t xml:space="preserve"> </w:t>
      </w:r>
      <w:r w:rsidR="00E77B5F" w:rsidRPr="008A4C1F">
        <w:rPr>
          <w:color w:val="auto"/>
        </w:rPr>
        <w:t>при наличии протокола о проведении согласительного совещания.</w:t>
      </w:r>
    </w:p>
    <w:p w:rsidR="00086934" w:rsidRPr="008A4C1F" w:rsidRDefault="00086934" w:rsidP="0074688C">
      <w:pPr>
        <w:tabs>
          <w:tab w:val="left" w:pos="1440"/>
        </w:tabs>
        <w:spacing w:after="0"/>
        <w:ind w:left="709"/>
        <w:rPr>
          <w:color w:val="auto"/>
        </w:rPr>
      </w:pPr>
    </w:p>
    <w:sectPr w:rsidR="00086934" w:rsidRPr="008A4C1F" w:rsidSect="00D865BD">
      <w:footerReference w:type="default" r:id="rId13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A9" w:rsidRDefault="00707AA9">
      <w:pPr>
        <w:spacing w:after="0" w:line="240" w:lineRule="auto"/>
      </w:pPr>
      <w:r>
        <w:separator/>
      </w:r>
    </w:p>
  </w:endnote>
  <w:endnote w:type="continuationSeparator" w:id="0">
    <w:p w:rsidR="00707AA9" w:rsidRDefault="0070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D3" w:rsidRDefault="00F405D3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D3" w:rsidRDefault="00F405D3">
    <w:pPr>
      <w:tabs>
        <w:tab w:val="center" w:pos="4677"/>
        <w:tab w:val="right" w:pos="9355"/>
      </w:tabs>
      <w:spacing w:after="0" w:line="240" w:lineRule="auto"/>
      <w:jc w:val="center"/>
      <w:rPr>
        <w:sz w:val="24"/>
      </w:rPr>
    </w:pPr>
  </w:p>
  <w:p w:rsidR="00F405D3" w:rsidRDefault="00F405D3">
    <w:pPr>
      <w:tabs>
        <w:tab w:val="center" w:pos="4677"/>
        <w:tab w:val="right" w:pos="9355"/>
      </w:tabs>
      <w:spacing w:after="0" w:line="240" w:lineRule="auto"/>
      <w:jc w:val="left"/>
      <w:rPr>
        <w:rFonts w:ascii="Calibri" w:hAnsi="Calibri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D3" w:rsidRDefault="00F405D3">
    <w:pPr>
      <w:tabs>
        <w:tab w:val="center" w:pos="4677"/>
        <w:tab w:val="right" w:pos="9355"/>
      </w:tabs>
      <w:spacing w:after="0" w:line="240" w:lineRule="auto"/>
      <w:jc w:val="center"/>
      <w:rPr>
        <w:sz w:val="24"/>
      </w:rPr>
    </w:pPr>
  </w:p>
  <w:p w:rsidR="00F405D3" w:rsidRDefault="00F405D3">
    <w:pPr>
      <w:tabs>
        <w:tab w:val="center" w:pos="4677"/>
        <w:tab w:val="right" w:pos="9355"/>
      </w:tabs>
      <w:spacing w:after="0" w:line="240" w:lineRule="auto"/>
      <w:jc w:val="left"/>
      <w:rPr>
        <w:rFonts w:ascii="Calibri" w:hAnsi="Calibri"/>
        <w:sz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D3" w:rsidRDefault="00F405D3">
    <w:pPr>
      <w:pStyle w:val="aff1"/>
      <w:jc w:val="center"/>
      <w:rPr>
        <w:rFonts w:ascii="Times New Roman" w:hAnsi="Times New Roman"/>
        <w:sz w:val="24"/>
      </w:rPr>
    </w:pPr>
  </w:p>
  <w:p w:rsidR="00F405D3" w:rsidRDefault="00F405D3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A9" w:rsidRDefault="00707AA9">
      <w:pPr>
        <w:spacing w:after="0" w:line="240" w:lineRule="auto"/>
      </w:pPr>
      <w:r>
        <w:separator/>
      </w:r>
    </w:p>
  </w:footnote>
  <w:footnote w:type="continuationSeparator" w:id="0">
    <w:p w:rsidR="00707AA9" w:rsidRDefault="00707AA9">
      <w:pPr>
        <w:spacing w:after="0" w:line="240" w:lineRule="auto"/>
      </w:pPr>
      <w:r>
        <w:continuationSeparator/>
      </w:r>
    </w:p>
  </w:footnote>
  <w:footnote w:id="1">
    <w:p w:rsidR="00F405D3" w:rsidRPr="00624AA7" w:rsidRDefault="00F405D3">
      <w:pPr>
        <w:pStyle w:val="affb"/>
      </w:pPr>
      <w:r>
        <w:rPr>
          <w:rStyle w:val="af4"/>
        </w:rPr>
        <w:footnoteRef/>
      </w:r>
      <w:r w:rsidRPr="00624AA7">
        <w:t xml:space="preserve"> </w:t>
      </w:r>
      <w:r w:rsidRPr="0076094E">
        <w:rPr>
          <w:color w:val="auto"/>
        </w:rPr>
        <w:t>Лаборатории пользовательского тестирования</w:t>
      </w:r>
      <w:r w:rsidRPr="0076094E">
        <w:t xml:space="preserve"> </w:t>
      </w:r>
      <w:r>
        <w:t xml:space="preserve"> является </w:t>
      </w:r>
      <w:r w:rsidRPr="0076094E">
        <w:t>специализированн</w:t>
      </w:r>
      <w:r>
        <w:t>ым</w:t>
      </w:r>
      <w:r w:rsidRPr="0076094E">
        <w:t xml:space="preserve"> подразделение</w:t>
      </w:r>
      <w:r>
        <w:t>м</w:t>
      </w:r>
      <w:r w:rsidRPr="0076094E">
        <w:t xml:space="preserve"> Проектного офиса, осуществляющ</w:t>
      </w:r>
      <w:r>
        <w:t>им</w:t>
      </w:r>
      <w:r w:rsidRPr="0076094E">
        <w:t xml:space="preserve"> тестирование прототипов приоритетных услуг и сервисов на целевых аудиториях клиентов</w:t>
      </w:r>
      <w:r>
        <w:t>.</w:t>
      </w:r>
    </w:p>
  </w:footnote>
  <w:footnote w:id="2">
    <w:p w:rsidR="00F405D3" w:rsidRPr="00E90D45" w:rsidRDefault="00F405D3">
      <w:pPr>
        <w:pStyle w:val="affb"/>
      </w:pPr>
      <w:r>
        <w:rPr>
          <w:rStyle w:val="af4"/>
        </w:rPr>
        <w:footnoteRef/>
      </w:r>
      <w:r w:rsidRPr="00E90D45">
        <w:t xml:space="preserve"> </w:t>
      </w:r>
      <w:r>
        <w:t xml:space="preserve">В этих целях рекомендуется применение разработанных Минтрудом России </w:t>
      </w:r>
      <w:r>
        <w:rPr>
          <w:rFonts w:ascii="SegoeUI" w:hAnsi="SegoeUI"/>
          <w:color w:val="333333"/>
          <w:shd w:val="clear" w:color="auto" w:fill="FFFFFF"/>
        </w:rPr>
        <w:t> </w:t>
      </w:r>
      <w:hyperlink r:id="rId1" w:tgtFrame="_blank" w:history="1">
        <w:r w:rsidRPr="00D9407C">
          <w:rPr>
            <w:rStyle w:val="afa"/>
            <w:rFonts w:ascii="SegoeUI" w:hAnsi="SegoeUI"/>
            <w:color w:val="000000" w:themeColor="text1"/>
            <w:u w:val="none"/>
            <w:shd w:val="clear" w:color="auto" w:fill="FFFFFF"/>
          </w:rPr>
          <w:t>Методических рекомендаций по вопросам организации практики студентов образовательных организаций и стажировки студентов старших курсов и выпускников образовательных организаций высшего образования на государственной гражданской и муниципальной службе</w:t>
        </w:r>
      </w:hyperlink>
      <w:r w:rsidRPr="00C85F8D">
        <w:rPr>
          <w:color w:val="000000" w:themeColor="text1"/>
        </w:rPr>
        <w:t xml:space="preserve">: </w:t>
      </w:r>
      <w:r w:rsidRPr="00E90D45">
        <w:t>https://mintrud.gov.ru/ministry/programms/gossluzhba/16/17</w:t>
      </w:r>
      <w:r>
        <w:t>.</w:t>
      </w:r>
    </w:p>
  </w:footnote>
  <w:footnote w:id="3">
    <w:p w:rsidR="00F405D3" w:rsidRPr="00D9407C" w:rsidRDefault="00F405D3">
      <w:pPr>
        <w:pStyle w:val="affb"/>
        <w:rPr>
          <w:color w:val="000000" w:themeColor="text1"/>
        </w:rPr>
      </w:pPr>
      <w:r>
        <w:rPr>
          <w:rStyle w:val="af4"/>
        </w:rPr>
        <w:footnoteRef/>
      </w:r>
      <w:r w:rsidRPr="00BB79C4">
        <w:t xml:space="preserve"> </w:t>
      </w:r>
      <w:r>
        <w:t xml:space="preserve">В целях формирования организационной культуры в органах и организациях рекомендуется использовать разработанную Минтрудом России </w:t>
      </w:r>
      <w:r>
        <w:rPr>
          <w:rFonts w:ascii="SegoeUI" w:hAnsi="SegoeUI"/>
          <w:color w:val="333333"/>
          <w:shd w:val="clear" w:color="auto" w:fill="FFFFFF"/>
        </w:rPr>
        <w:t> </w:t>
      </w:r>
      <w:hyperlink r:id="rId2" w:history="1">
        <w:r w:rsidRPr="00D9407C">
          <w:rPr>
            <w:rStyle w:val="afa"/>
            <w:rFonts w:ascii="SegoeUI" w:hAnsi="SegoeUI"/>
            <w:color w:val="000000" w:themeColor="text1"/>
            <w:u w:val="none"/>
            <w:shd w:val="clear" w:color="auto" w:fill="FFFFFF"/>
          </w:rPr>
          <w:t>Методику формирования и развития профессиональной культуры государственного органа</w:t>
        </w:r>
      </w:hyperlink>
      <w:r w:rsidRPr="00D9407C">
        <w:rPr>
          <w:rFonts w:ascii="SegoeUI" w:hAnsi="SegoeUI"/>
          <w:color w:val="000000" w:themeColor="text1"/>
          <w:shd w:val="clear" w:color="auto" w:fill="FFFFFF"/>
        </w:rPr>
        <w:t> </w:t>
      </w:r>
      <w:r w:rsidRPr="00D9407C">
        <w:rPr>
          <w:color w:val="000000" w:themeColor="text1"/>
        </w:rPr>
        <w:t xml:space="preserve"> </w:t>
      </w:r>
      <w:hyperlink r:id="rId3" w:history="1">
        <w:r w:rsidRPr="00D9407C">
          <w:rPr>
            <w:rStyle w:val="afa"/>
            <w:color w:val="000000" w:themeColor="text1"/>
            <w:u w:val="none"/>
          </w:rPr>
          <w:t>https://mintrud.gov.ru/ministry/programms/gossluzhba/16/15</w:t>
        </w:r>
      </w:hyperlink>
    </w:p>
  </w:footnote>
  <w:footnote w:id="4">
    <w:p w:rsidR="00F405D3" w:rsidRPr="00E77B5F" w:rsidRDefault="00F405D3">
      <w:pPr>
        <w:pStyle w:val="Footnote"/>
        <w:rPr>
          <w:lang w:val="en-US"/>
        </w:rPr>
      </w:pPr>
      <w:r>
        <w:rPr>
          <w:vertAlign w:val="superscript"/>
        </w:rPr>
        <w:footnoteRef/>
      </w:r>
      <w:r w:rsidRPr="00E77B5F">
        <w:rPr>
          <w:rFonts w:ascii="Times New Roman" w:hAnsi="Times New Roman"/>
          <w:lang w:val="en-US"/>
        </w:rPr>
        <w:t xml:space="preserve"> URL: </w:t>
      </w:r>
      <w:r w:rsidRPr="00556FD2">
        <w:rPr>
          <w:lang w:val="en-US"/>
        </w:rPr>
        <w:t>https://mintrud.gov.ru/ministry/programms/gossluzhba/16/16</w:t>
      </w:r>
    </w:p>
    <w:p w:rsidR="00F405D3" w:rsidRPr="00E77B5F" w:rsidRDefault="00F405D3">
      <w:pPr>
        <w:pStyle w:val="Footnote"/>
        <w:rPr>
          <w:lang w:val="en-US"/>
        </w:rPr>
      </w:pPr>
      <w:r w:rsidRPr="00E77B5F">
        <w:rPr>
          <w:rFonts w:ascii="Times New Roman" w:hAnsi="Times New Roman"/>
          <w:vertAlign w:val="superscript"/>
          <w:lang w:val="en-US"/>
        </w:rPr>
        <w:t>2</w:t>
      </w:r>
      <w:r w:rsidRPr="00E77B5F">
        <w:rPr>
          <w:rFonts w:ascii="Times New Roman" w:hAnsi="Times New Roman"/>
          <w:lang w:val="en-US"/>
        </w:rPr>
        <w:t xml:space="preserve"> URL: </w:t>
      </w:r>
      <w:r w:rsidRPr="00556FD2">
        <w:rPr>
          <w:lang w:val="en-US"/>
        </w:rPr>
        <w:t>https://cdto.work/documents/methodical-recommendation-360.pdf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D3" w:rsidRDefault="00F405D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81624">
      <w:rPr>
        <w:noProof/>
      </w:rPr>
      <w:t>1</w:t>
    </w:r>
    <w:r>
      <w:rPr>
        <w:noProof/>
      </w:rPr>
      <w:fldChar w:fldCharType="end"/>
    </w:r>
  </w:p>
  <w:p w:rsidR="00F405D3" w:rsidRDefault="00F405D3">
    <w:pPr>
      <w:pStyle w:val="afb"/>
      <w:jc w:val="center"/>
      <w:rPr>
        <w:rFonts w:ascii="Times New Roman" w:hAnsi="Times New Roman"/>
        <w:sz w:val="24"/>
      </w:rPr>
    </w:pPr>
  </w:p>
  <w:p w:rsidR="00F405D3" w:rsidRDefault="00F405D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5E5"/>
    <w:multiLevelType w:val="multilevel"/>
    <w:tmpl w:val="64C2BF4A"/>
    <w:lvl w:ilvl="0">
      <w:start w:val="1"/>
      <w:numFmt w:val="decimal"/>
      <w:lvlText w:val="%1)"/>
      <w:lvlJc w:val="left"/>
      <w:pPr>
        <w:ind w:left="-424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52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-2801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-208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-136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-641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7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519" w:hanging="180"/>
      </w:pPr>
      <w:rPr>
        <w:u w:val="none"/>
      </w:rPr>
    </w:lvl>
  </w:abstractNum>
  <w:abstractNum w:abstractNumId="1">
    <w:nsid w:val="06517D08"/>
    <w:multiLevelType w:val="multilevel"/>
    <w:tmpl w:val="CFD84F1A"/>
    <w:lvl w:ilvl="0">
      <w:start w:val="1"/>
      <w:numFmt w:val="decimal"/>
      <w:pStyle w:val="a"/>
      <w:lvlText w:val="5.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738C"/>
    <w:multiLevelType w:val="multilevel"/>
    <w:tmpl w:val="43822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pStyle w:val="1"/>
      <w:lvlText w:val=""/>
      <w:lvlJc w:val="left"/>
      <w:pPr>
        <w:ind w:left="1440" w:hanging="36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EF0646"/>
    <w:multiLevelType w:val="multilevel"/>
    <w:tmpl w:val="C51696F8"/>
    <w:lvl w:ilvl="0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712C38"/>
    <w:multiLevelType w:val="multilevel"/>
    <w:tmpl w:val="33B29FDE"/>
    <w:lvl w:ilvl="0">
      <w:start w:val="1"/>
      <w:numFmt w:val="decimal"/>
      <w:lvlText w:val="7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017E"/>
    <w:multiLevelType w:val="multilevel"/>
    <w:tmpl w:val="BF8C04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66" w:hanging="434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60498C"/>
    <w:multiLevelType w:val="multilevel"/>
    <w:tmpl w:val="72DE490C"/>
    <w:lvl w:ilvl="0">
      <w:start w:val="1"/>
      <w:numFmt w:val="bullet"/>
      <w:pStyle w:val="10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DDD5B07"/>
    <w:multiLevelType w:val="multilevel"/>
    <w:tmpl w:val="DF86C2B8"/>
    <w:lvl w:ilvl="0">
      <w:start w:val="1"/>
      <w:numFmt w:val="decimal"/>
      <w:lvlText w:val="1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CC8"/>
    <w:multiLevelType w:val="multilevel"/>
    <w:tmpl w:val="8E0AA63E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9">
    <w:nsid w:val="1ED5760C"/>
    <w:multiLevelType w:val="multilevel"/>
    <w:tmpl w:val="EFD67620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10">
    <w:nsid w:val="1F541F19"/>
    <w:multiLevelType w:val="multilevel"/>
    <w:tmpl w:val="5F8AAB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3.%2."/>
      <w:lvlJc w:val="left"/>
      <w:pPr>
        <w:ind w:left="780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6114BA"/>
    <w:multiLevelType w:val="multilevel"/>
    <w:tmpl w:val="B574AB62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12">
    <w:nsid w:val="224D1E45"/>
    <w:multiLevelType w:val="multilevel"/>
    <w:tmpl w:val="E284812A"/>
    <w:lvl w:ilvl="0">
      <w:start w:val="1"/>
      <w:numFmt w:val="decimal"/>
      <w:pStyle w:val="1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0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3">
    <w:nsid w:val="29474BFC"/>
    <w:multiLevelType w:val="multilevel"/>
    <w:tmpl w:val="B4D29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u w:val="none"/>
      </w:rPr>
    </w:lvl>
    <w:lvl w:ilvl="1">
      <w:start w:val="1"/>
      <w:numFmt w:val="bullet"/>
      <w:lvlText w:val="○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69" w:hanging="18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29" w:hanging="18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189" w:hanging="180"/>
      </w:pPr>
      <w:rPr>
        <w:u w:val="none"/>
      </w:rPr>
    </w:lvl>
  </w:abstractNum>
  <w:abstractNum w:abstractNumId="14">
    <w:nsid w:val="29834D06"/>
    <w:multiLevelType w:val="multilevel"/>
    <w:tmpl w:val="63B6B2FC"/>
    <w:lvl w:ilvl="0">
      <w:start w:val="1"/>
      <w:numFmt w:val="decimal"/>
      <w:lvlText w:val="4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D954F5"/>
    <w:multiLevelType w:val="hybridMultilevel"/>
    <w:tmpl w:val="EB78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E06BAB"/>
    <w:multiLevelType w:val="hybridMultilevel"/>
    <w:tmpl w:val="FFC6E972"/>
    <w:lvl w:ilvl="0" w:tplc="49327208">
      <w:start w:val="1"/>
      <w:numFmt w:val="decimal"/>
      <w:lvlText w:val="7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66CA4"/>
    <w:multiLevelType w:val="multilevel"/>
    <w:tmpl w:val="2B48D8FE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18">
    <w:nsid w:val="383D4565"/>
    <w:multiLevelType w:val="multilevel"/>
    <w:tmpl w:val="1246672E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19">
    <w:nsid w:val="3A201220"/>
    <w:multiLevelType w:val="multilevel"/>
    <w:tmpl w:val="FDEAA216"/>
    <w:lvl w:ilvl="0">
      <w:start w:val="1"/>
      <w:numFmt w:val="decimal"/>
      <w:lvlText w:val="6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B1C9F"/>
    <w:multiLevelType w:val="multilevel"/>
    <w:tmpl w:val="71487B4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4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" w:hanging="2160"/>
      </w:pPr>
      <w:rPr>
        <w:rFonts w:hint="default"/>
      </w:rPr>
    </w:lvl>
  </w:abstractNum>
  <w:abstractNum w:abstractNumId="21">
    <w:nsid w:val="440F31D1"/>
    <w:multiLevelType w:val="multilevel"/>
    <w:tmpl w:val="FDEAA216"/>
    <w:lvl w:ilvl="0">
      <w:start w:val="1"/>
      <w:numFmt w:val="decimal"/>
      <w:lvlText w:val="6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7770"/>
    <w:multiLevelType w:val="multilevel"/>
    <w:tmpl w:val="B26428F8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23">
    <w:nsid w:val="4AEB67F3"/>
    <w:multiLevelType w:val="multilevel"/>
    <w:tmpl w:val="2020C58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04EBB"/>
    <w:multiLevelType w:val="multilevel"/>
    <w:tmpl w:val="3350F7E8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25">
    <w:nsid w:val="553F1C47"/>
    <w:multiLevelType w:val="multilevel"/>
    <w:tmpl w:val="08367054"/>
    <w:lvl w:ilvl="0">
      <w:start w:val="1"/>
      <w:numFmt w:val="bullet"/>
      <w:pStyle w:val="12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6AE1803"/>
    <w:multiLevelType w:val="multilevel"/>
    <w:tmpl w:val="B37AE222"/>
    <w:lvl w:ilvl="0">
      <w:start w:val="1"/>
      <w:numFmt w:val="decimal"/>
      <w:lvlText w:val="Таблица %1."/>
      <w:lvlJc w:val="left"/>
      <w:pPr>
        <w:ind w:left="14961" w:hanging="360"/>
      </w:pPr>
      <w:rPr>
        <w:b/>
        <w:i w:val="0"/>
        <w:caps w:val="0"/>
        <w:smallCaps w:val="0"/>
        <w:strike w:val="0"/>
        <w:color w:val="000000"/>
        <w:spacing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0145F"/>
    <w:multiLevelType w:val="multilevel"/>
    <w:tmpl w:val="80B4E198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28">
    <w:nsid w:val="590260ED"/>
    <w:multiLevelType w:val="hybridMultilevel"/>
    <w:tmpl w:val="81EE2A30"/>
    <w:lvl w:ilvl="0" w:tplc="88CC7F64">
      <w:start w:val="1"/>
      <w:numFmt w:val="decimal"/>
      <w:lvlText w:val="5.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E2EF6"/>
    <w:multiLevelType w:val="multilevel"/>
    <w:tmpl w:val="A8183AEA"/>
    <w:lvl w:ilvl="0">
      <w:start w:val="1"/>
      <w:numFmt w:val="decimal"/>
      <w:lvlText w:val="9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B5C0C"/>
    <w:multiLevelType w:val="multilevel"/>
    <w:tmpl w:val="1BF012DA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31">
    <w:nsid w:val="63034367"/>
    <w:multiLevelType w:val="multilevel"/>
    <w:tmpl w:val="2020C58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A21AE"/>
    <w:multiLevelType w:val="multilevel"/>
    <w:tmpl w:val="AF6E9F70"/>
    <w:lvl w:ilvl="0">
      <w:start w:val="1"/>
      <w:numFmt w:val="bullet"/>
      <w:pStyle w:val="a0"/>
      <w:lvlText w:val=""/>
      <w:lvlJc w:val="left"/>
      <w:pPr>
        <w:ind w:left="149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C2A50F1"/>
    <w:multiLevelType w:val="multilevel"/>
    <w:tmpl w:val="E6863992"/>
    <w:lvl w:ilvl="0">
      <w:start w:val="1"/>
      <w:numFmt w:val="decimal"/>
      <w:pStyle w:val="a1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34">
    <w:nsid w:val="6EC95AAF"/>
    <w:multiLevelType w:val="multilevel"/>
    <w:tmpl w:val="8D14B98A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35">
    <w:nsid w:val="70C86643"/>
    <w:multiLevelType w:val="multilevel"/>
    <w:tmpl w:val="E10C38E2"/>
    <w:lvl w:ilvl="0">
      <w:start w:val="1"/>
      <w:numFmt w:val="decimal"/>
      <w:lvlText w:val="8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C0834"/>
    <w:multiLevelType w:val="multilevel"/>
    <w:tmpl w:val="B6E0414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>
    <w:nsid w:val="7DF338A8"/>
    <w:multiLevelType w:val="multilevel"/>
    <w:tmpl w:val="A4C49B4A"/>
    <w:lvl w:ilvl="0">
      <w:start w:val="1"/>
      <w:numFmt w:val="decimal"/>
      <w:lvlText w:val="7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14"/>
  </w:num>
  <w:num w:numId="5">
    <w:abstractNumId w:val="34"/>
  </w:num>
  <w:num w:numId="6">
    <w:abstractNumId w:val="19"/>
  </w:num>
  <w:num w:numId="7">
    <w:abstractNumId w:val="30"/>
  </w:num>
  <w:num w:numId="8">
    <w:abstractNumId w:val="22"/>
  </w:num>
  <w:num w:numId="9">
    <w:abstractNumId w:val="3"/>
  </w:num>
  <w:num w:numId="10">
    <w:abstractNumId w:val="8"/>
  </w:num>
  <w:num w:numId="11">
    <w:abstractNumId w:val="11"/>
  </w:num>
  <w:num w:numId="12">
    <w:abstractNumId w:val="17"/>
  </w:num>
  <w:num w:numId="13">
    <w:abstractNumId w:val="0"/>
  </w:num>
  <w:num w:numId="14">
    <w:abstractNumId w:val="4"/>
  </w:num>
  <w:num w:numId="15">
    <w:abstractNumId w:val="18"/>
  </w:num>
  <w:num w:numId="16">
    <w:abstractNumId w:val="36"/>
  </w:num>
  <w:num w:numId="17">
    <w:abstractNumId w:val="37"/>
  </w:num>
  <w:num w:numId="18">
    <w:abstractNumId w:val="35"/>
  </w:num>
  <w:num w:numId="19">
    <w:abstractNumId w:val="29"/>
  </w:num>
  <w:num w:numId="20">
    <w:abstractNumId w:val="26"/>
  </w:num>
  <w:num w:numId="21">
    <w:abstractNumId w:val="27"/>
  </w:num>
  <w:num w:numId="22">
    <w:abstractNumId w:val="7"/>
  </w:num>
  <w:num w:numId="23">
    <w:abstractNumId w:val="24"/>
  </w:num>
  <w:num w:numId="24">
    <w:abstractNumId w:val="10"/>
  </w:num>
  <w:num w:numId="25">
    <w:abstractNumId w:val="9"/>
  </w:num>
  <w:num w:numId="26">
    <w:abstractNumId w:val="12"/>
  </w:num>
  <w:num w:numId="27">
    <w:abstractNumId w:val="25"/>
  </w:num>
  <w:num w:numId="28">
    <w:abstractNumId w:val="32"/>
  </w:num>
  <w:num w:numId="29">
    <w:abstractNumId w:val="2"/>
  </w:num>
  <w:num w:numId="30">
    <w:abstractNumId w:val="6"/>
  </w:num>
  <w:num w:numId="31">
    <w:abstractNumId w:val="33"/>
  </w:num>
  <w:num w:numId="32">
    <w:abstractNumId w:val="1"/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5"/>
  </w:num>
  <w:num w:numId="38">
    <w:abstractNumId w:val="1"/>
  </w:num>
  <w:num w:numId="39">
    <w:abstractNumId w:val="5"/>
  </w:num>
  <w:num w:numId="40">
    <w:abstractNumId w:val="23"/>
  </w:num>
  <w:num w:numId="41">
    <w:abstractNumId w:val="20"/>
  </w:num>
  <w:num w:numId="42">
    <w:abstractNumId w:val="5"/>
    <w:lvlOverride w:ilvl="0">
      <w:startOverride w:val="6"/>
    </w:lvlOverride>
    <w:lvlOverride w:ilvl="1">
      <w:startOverride w:val="6"/>
    </w:lvlOverride>
    <w:lvlOverride w:ilvl="2">
      <w:startOverride w:val="1"/>
    </w:lvlOverride>
  </w:num>
  <w:num w:numId="43">
    <w:abstractNumId w:val="5"/>
    <w:lvlOverride w:ilvl="0">
      <w:startOverride w:val="6"/>
    </w:lvlOverride>
    <w:lvlOverride w:ilvl="1">
      <w:startOverride w:val="6"/>
    </w:lvlOverride>
    <w:lvlOverride w:ilvl="2">
      <w:startOverride w:val="3"/>
    </w:lvlOverride>
  </w:num>
  <w:num w:numId="44">
    <w:abstractNumId w:val="5"/>
    <w:lvlOverride w:ilvl="0">
      <w:startOverride w:val="6"/>
    </w:lvlOverride>
    <w:lvlOverride w:ilvl="1">
      <w:startOverride w:val="6"/>
    </w:lvlOverride>
    <w:lvlOverride w:ilvl="2">
      <w:startOverride w:val="3"/>
    </w:lvlOverride>
  </w:num>
  <w:num w:numId="45">
    <w:abstractNumId w:val="5"/>
    <w:lvlOverride w:ilvl="0">
      <w:startOverride w:val="6"/>
    </w:lvlOverride>
    <w:lvlOverride w:ilvl="1">
      <w:startOverride w:val="6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34"/>
    <w:rsid w:val="00005FBE"/>
    <w:rsid w:val="00011426"/>
    <w:rsid w:val="00057D0F"/>
    <w:rsid w:val="00057FD0"/>
    <w:rsid w:val="00086934"/>
    <w:rsid w:val="000941BF"/>
    <w:rsid w:val="00096368"/>
    <w:rsid w:val="000C7F4B"/>
    <w:rsid w:val="000D6CB5"/>
    <w:rsid w:val="000F6F1A"/>
    <w:rsid w:val="00103199"/>
    <w:rsid w:val="0012431B"/>
    <w:rsid w:val="00144A72"/>
    <w:rsid w:val="00151859"/>
    <w:rsid w:val="001A10BD"/>
    <w:rsid w:val="001D3C74"/>
    <w:rsid w:val="001F43CB"/>
    <w:rsid w:val="00202396"/>
    <w:rsid w:val="00226C67"/>
    <w:rsid w:val="002532BD"/>
    <w:rsid w:val="00275F3C"/>
    <w:rsid w:val="002B67EF"/>
    <w:rsid w:val="0030730A"/>
    <w:rsid w:val="00330462"/>
    <w:rsid w:val="00336D5A"/>
    <w:rsid w:val="00367102"/>
    <w:rsid w:val="00376B3E"/>
    <w:rsid w:val="00382B73"/>
    <w:rsid w:val="003844D8"/>
    <w:rsid w:val="00396A36"/>
    <w:rsid w:val="003A0180"/>
    <w:rsid w:val="003B02F3"/>
    <w:rsid w:val="003C7922"/>
    <w:rsid w:val="00430E0F"/>
    <w:rsid w:val="00480B5E"/>
    <w:rsid w:val="0049696F"/>
    <w:rsid w:val="004B2AAB"/>
    <w:rsid w:val="004D26C4"/>
    <w:rsid w:val="004F0093"/>
    <w:rsid w:val="00501CB4"/>
    <w:rsid w:val="005044F8"/>
    <w:rsid w:val="0052623E"/>
    <w:rsid w:val="005263D9"/>
    <w:rsid w:val="00532F0E"/>
    <w:rsid w:val="00556FD2"/>
    <w:rsid w:val="00571794"/>
    <w:rsid w:val="0059421B"/>
    <w:rsid w:val="0059521C"/>
    <w:rsid w:val="005B7967"/>
    <w:rsid w:val="005D4E0C"/>
    <w:rsid w:val="005D6B5F"/>
    <w:rsid w:val="005E2BCF"/>
    <w:rsid w:val="005E2F4D"/>
    <w:rsid w:val="005F2827"/>
    <w:rsid w:val="005F5373"/>
    <w:rsid w:val="006104C8"/>
    <w:rsid w:val="00610A62"/>
    <w:rsid w:val="00616EF6"/>
    <w:rsid w:val="00621095"/>
    <w:rsid w:val="00624AA7"/>
    <w:rsid w:val="0067239A"/>
    <w:rsid w:val="00684354"/>
    <w:rsid w:val="006D0066"/>
    <w:rsid w:val="006E12BB"/>
    <w:rsid w:val="00707AA9"/>
    <w:rsid w:val="0074688C"/>
    <w:rsid w:val="00746C8B"/>
    <w:rsid w:val="00747851"/>
    <w:rsid w:val="0076094E"/>
    <w:rsid w:val="007A6165"/>
    <w:rsid w:val="007C0F0F"/>
    <w:rsid w:val="007C15C3"/>
    <w:rsid w:val="007C3A8F"/>
    <w:rsid w:val="007F79C4"/>
    <w:rsid w:val="00805800"/>
    <w:rsid w:val="00850D2F"/>
    <w:rsid w:val="0086051D"/>
    <w:rsid w:val="00883F53"/>
    <w:rsid w:val="008864B5"/>
    <w:rsid w:val="008935FD"/>
    <w:rsid w:val="008A4C1F"/>
    <w:rsid w:val="00921A76"/>
    <w:rsid w:val="00975450"/>
    <w:rsid w:val="009759E2"/>
    <w:rsid w:val="009778F4"/>
    <w:rsid w:val="009B71D0"/>
    <w:rsid w:val="009D6BD0"/>
    <w:rsid w:val="009E0C05"/>
    <w:rsid w:val="00A005BA"/>
    <w:rsid w:val="00A111BA"/>
    <w:rsid w:val="00A12F5B"/>
    <w:rsid w:val="00A15E3A"/>
    <w:rsid w:val="00A424F1"/>
    <w:rsid w:val="00A649C2"/>
    <w:rsid w:val="00A70C10"/>
    <w:rsid w:val="00A7651C"/>
    <w:rsid w:val="00A8079C"/>
    <w:rsid w:val="00A91DF5"/>
    <w:rsid w:val="00AA07E5"/>
    <w:rsid w:val="00AA4697"/>
    <w:rsid w:val="00AF246C"/>
    <w:rsid w:val="00AF3B79"/>
    <w:rsid w:val="00AF47C6"/>
    <w:rsid w:val="00AF50BD"/>
    <w:rsid w:val="00AF6B96"/>
    <w:rsid w:val="00B15B78"/>
    <w:rsid w:val="00B17D7C"/>
    <w:rsid w:val="00B203F9"/>
    <w:rsid w:val="00B32780"/>
    <w:rsid w:val="00B81624"/>
    <w:rsid w:val="00B83D71"/>
    <w:rsid w:val="00BA7F34"/>
    <w:rsid w:val="00BB1078"/>
    <w:rsid w:val="00BB5413"/>
    <w:rsid w:val="00BB79C4"/>
    <w:rsid w:val="00BC2C17"/>
    <w:rsid w:val="00BE3DEC"/>
    <w:rsid w:val="00BE4BBA"/>
    <w:rsid w:val="00C03D8C"/>
    <w:rsid w:val="00C10CCD"/>
    <w:rsid w:val="00C16832"/>
    <w:rsid w:val="00C424E5"/>
    <w:rsid w:val="00C46B1E"/>
    <w:rsid w:val="00C85F8D"/>
    <w:rsid w:val="00CF6B0E"/>
    <w:rsid w:val="00D16A4E"/>
    <w:rsid w:val="00D34AFA"/>
    <w:rsid w:val="00D51D77"/>
    <w:rsid w:val="00D67CA4"/>
    <w:rsid w:val="00D82999"/>
    <w:rsid w:val="00D865BD"/>
    <w:rsid w:val="00D9407C"/>
    <w:rsid w:val="00D94456"/>
    <w:rsid w:val="00D95012"/>
    <w:rsid w:val="00D95C3D"/>
    <w:rsid w:val="00DA448F"/>
    <w:rsid w:val="00DD324C"/>
    <w:rsid w:val="00DF2979"/>
    <w:rsid w:val="00E2664C"/>
    <w:rsid w:val="00E27091"/>
    <w:rsid w:val="00E4100D"/>
    <w:rsid w:val="00E46E24"/>
    <w:rsid w:val="00E52D97"/>
    <w:rsid w:val="00E60D68"/>
    <w:rsid w:val="00E77B5F"/>
    <w:rsid w:val="00E855BE"/>
    <w:rsid w:val="00E86464"/>
    <w:rsid w:val="00E86FF7"/>
    <w:rsid w:val="00E90D45"/>
    <w:rsid w:val="00E91663"/>
    <w:rsid w:val="00E956C6"/>
    <w:rsid w:val="00EA0B91"/>
    <w:rsid w:val="00F02682"/>
    <w:rsid w:val="00F235F3"/>
    <w:rsid w:val="00F31911"/>
    <w:rsid w:val="00F405D3"/>
    <w:rsid w:val="00F46491"/>
    <w:rsid w:val="00F46666"/>
    <w:rsid w:val="00F7152C"/>
    <w:rsid w:val="00F80FC4"/>
    <w:rsid w:val="00F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1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link w:val="13"/>
    <w:qFormat/>
    <w:rsid w:val="00D865BD"/>
  </w:style>
  <w:style w:type="paragraph" w:styleId="14">
    <w:name w:val="heading 1"/>
    <w:basedOn w:val="a2"/>
    <w:next w:val="a2"/>
    <w:link w:val="15"/>
    <w:uiPriority w:val="9"/>
    <w:qFormat/>
    <w:rsid w:val="00D865BD"/>
    <w:pPr>
      <w:keepNext/>
      <w:keepLines/>
      <w:spacing w:before="240" w:after="360"/>
      <w:jc w:val="center"/>
      <w:outlineLvl w:val="0"/>
    </w:pPr>
  </w:style>
  <w:style w:type="paragraph" w:styleId="2">
    <w:name w:val="heading 2"/>
    <w:basedOn w:val="a2"/>
    <w:next w:val="a2"/>
    <w:link w:val="21"/>
    <w:uiPriority w:val="9"/>
    <w:qFormat/>
    <w:rsid w:val="00D865BD"/>
    <w:pPr>
      <w:keepNext/>
      <w:keepLines/>
      <w:numPr>
        <w:numId w:val="1"/>
      </w:numPr>
      <w:spacing w:before="40" w:after="120"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rsid w:val="00D865BD"/>
    <w:pPr>
      <w:keepNext/>
      <w:keepLines/>
      <w:tabs>
        <w:tab w:val="left" w:pos="709"/>
      </w:tabs>
      <w:spacing w:before="40" w:after="0"/>
      <w:outlineLvl w:val="2"/>
    </w:pPr>
    <w:rPr>
      <w:b/>
      <w:i/>
    </w:rPr>
  </w:style>
  <w:style w:type="paragraph" w:styleId="4">
    <w:name w:val="heading 4"/>
    <w:basedOn w:val="a2"/>
    <w:next w:val="a2"/>
    <w:link w:val="40"/>
    <w:uiPriority w:val="9"/>
    <w:qFormat/>
    <w:rsid w:val="00D865BD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uiPriority w:val="9"/>
    <w:qFormat/>
    <w:rsid w:val="00D865B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2"/>
    <w:next w:val="a2"/>
    <w:link w:val="60"/>
    <w:uiPriority w:val="9"/>
    <w:qFormat/>
    <w:rsid w:val="00D865B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Обычный1"/>
    <w:rsid w:val="00D865BD"/>
  </w:style>
  <w:style w:type="paragraph" w:styleId="a6">
    <w:name w:val="TOC Heading"/>
    <w:basedOn w:val="14"/>
    <w:next w:val="a2"/>
    <w:link w:val="a7"/>
    <w:rsid w:val="00D865BD"/>
    <w:pPr>
      <w:spacing w:after="0"/>
      <w:jc w:val="left"/>
      <w:outlineLvl w:val="8"/>
    </w:pPr>
    <w:rPr>
      <w:rFonts w:asciiTheme="majorHAnsi" w:hAnsiTheme="majorHAnsi"/>
      <w:color w:val="2E74B5" w:themeColor="accent1" w:themeShade="BF"/>
      <w:sz w:val="32"/>
    </w:rPr>
  </w:style>
  <w:style w:type="character" w:customStyle="1" w:styleId="a7">
    <w:name w:val="Заголовок оглавления Знак"/>
    <w:basedOn w:val="15"/>
    <w:link w:val="a6"/>
    <w:rsid w:val="00D865BD"/>
    <w:rPr>
      <w:rFonts w:asciiTheme="majorHAnsi" w:hAnsiTheme="majorHAnsi"/>
      <w:color w:val="2E74B5" w:themeColor="accent1" w:themeShade="BF"/>
      <w:sz w:val="32"/>
    </w:rPr>
  </w:style>
  <w:style w:type="paragraph" w:customStyle="1" w:styleId="11">
    <w:name w:val="АЦ КЦ Нумерация 1"/>
    <w:basedOn w:val="a8"/>
    <w:link w:val="16"/>
    <w:rsid w:val="00D865BD"/>
    <w:pPr>
      <w:numPr>
        <w:numId w:val="26"/>
      </w:numPr>
      <w:spacing w:before="120" w:after="120" w:line="360" w:lineRule="auto"/>
      <w:contextualSpacing w:val="0"/>
    </w:pPr>
    <w:rPr>
      <w:rFonts w:ascii="Arial" w:hAnsi="Arial"/>
      <w:b/>
      <w:sz w:val="24"/>
    </w:rPr>
  </w:style>
  <w:style w:type="character" w:customStyle="1" w:styleId="16">
    <w:name w:val="АЦ КЦ Нумерация 1"/>
    <w:basedOn w:val="a9"/>
    <w:link w:val="11"/>
    <w:rsid w:val="00D865BD"/>
    <w:rPr>
      <w:rFonts w:ascii="Arial" w:hAnsi="Arial"/>
      <w:b/>
      <w:sz w:val="24"/>
    </w:rPr>
  </w:style>
  <w:style w:type="paragraph" w:styleId="22">
    <w:name w:val="toc 2"/>
    <w:basedOn w:val="a2"/>
    <w:next w:val="a2"/>
    <w:link w:val="23"/>
    <w:uiPriority w:val="39"/>
    <w:rsid w:val="00D865BD"/>
    <w:pPr>
      <w:tabs>
        <w:tab w:val="left" w:pos="660"/>
        <w:tab w:val="right" w:pos="9345"/>
      </w:tabs>
      <w:spacing w:after="100"/>
      <w:ind w:left="220"/>
    </w:pPr>
  </w:style>
  <w:style w:type="character" w:customStyle="1" w:styleId="23">
    <w:name w:val="Оглавление 2 Знак"/>
    <w:basedOn w:val="13"/>
    <w:link w:val="22"/>
    <w:rsid w:val="00D865BD"/>
  </w:style>
  <w:style w:type="paragraph" w:styleId="41">
    <w:name w:val="toc 4"/>
    <w:next w:val="a2"/>
    <w:link w:val="42"/>
    <w:uiPriority w:val="39"/>
    <w:rsid w:val="00D865BD"/>
    <w:pPr>
      <w:ind w:left="600"/>
      <w:jc w:val="left"/>
    </w:pPr>
    <w:rPr>
      <w:rFonts w:ascii="XO Thames" w:hAnsi="XO Thames"/>
    </w:rPr>
  </w:style>
  <w:style w:type="character" w:customStyle="1" w:styleId="42">
    <w:name w:val="Оглавление 4 Знак"/>
    <w:link w:val="41"/>
    <w:rsid w:val="00D865BD"/>
    <w:rPr>
      <w:rFonts w:ascii="XO Thames" w:hAnsi="XO Thames"/>
      <w:sz w:val="28"/>
    </w:rPr>
  </w:style>
  <w:style w:type="paragraph" w:customStyle="1" w:styleId="Default">
    <w:name w:val="Default"/>
    <w:link w:val="Default0"/>
    <w:rsid w:val="00D865BD"/>
    <w:pPr>
      <w:spacing w:after="0" w:line="240" w:lineRule="auto"/>
      <w:jc w:val="left"/>
    </w:pPr>
    <w:rPr>
      <w:sz w:val="24"/>
    </w:rPr>
  </w:style>
  <w:style w:type="character" w:customStyle="1" w:styleId="Default0">
    <w:name w:val="Default"/>
    <w:link w:val="Default"/>
    <w:rsid w:val="00D865BD"/>
    <w:rPr>
      <w:color w:val="000000"/>
      <w:sz w:val="24"/>
    </w:rPr>
  </w:style>
  <w:style w:type="paragraph" w:styleId="61">
    <w:name w:val="toc 6"/>
    <w:next w:val="a2"/>
    <w:link w:val="62"/>
    <w:uiPriority w:val="39"/>
    <w:rsid w:val="00D865BD"/>
    <w:pPr>
      <w:ind w:left="1000"/>
      <w:jc w:val="left"/>
    </w:pPr>
    <w:rPr>
      <w:rFonts w:ascii="XO Thames" w:hAnsi="XO Thames"/>
    </w:rPr>
  </w:style>
  <w:style w:type="character" w:customStyle="1" w:styleId="62">
    <w:name w:val="Оглавление 6 Знак"/>
    <w:link w:val="61"/>
    <w:rsid w:val="00D865BD"/>
    <w:rPr>
      <w:rFonts w:ascii="XO Thames" w:hAnsi="XO Thames"/>
      <w:sz w:val="28"/>
    </w:rPr>
  </w:style>
  <w:style w:type="paragraph" w:styleId="a8">
    <w:name w:val="List Paragraph"/>
    <w:basedOn w:val="a2"/>
    <w:link w:val="a9"/>
    <w:rsid w:val="00D865BD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9">
    <w:name w:val="Абзац списка Знак"/>
    <w:basedOn w:val="13"/>
    <w:link w:val="a8"/>
    <w:rsid w:val="00D865BD"/>
    <w:rPr>
      <w:rFonts w:ascii="Calibri" w:hAnsi="Calibri"/>
    </w:rPr>
  </w:style>
  <w:style w:type="paragraph" w:styleId="7">
    <w:name w:val="toc 7"/>
    <w:next w:val="a2"/>
    <w:link w:val="70"/>
    <w:uiPriority w:val="39"/>
    <w:rsid w:val="00D865BD"/>
    <w:pPr>
      <w:ind w:left="1200"/>
      <w:jc w:val="left"/>
    </w:pPr>
    <w:rPr>
      <w:rFonts w:ascii="XO Thames" w:hAnsi="XO Thames"/>
    </w:rPr>
  </w:style>
  <w:style w:type="character" w:customStyle="1" w:styleId="70">
    <w:name w:val="Оглавление 7 Знак"/>
    <w:link w:val="7"/>
    <w:rsid w:val="00D865BD"/>
    <w:rPr>
      <w:rFonts w:ascii="XO Thames" w:hAnsi="XO Thames"/>
      <w:sz w:val="28"/>
    </w:rPr>
  </w:style>
  <w:style w:type="paragraph" w:customStyle="1" w:styleId="aa">
    <w:name w:val="РАНХиГС Текст сноски"/>
    <w:link w:val="ab"/>
    <w:rsid w:val="00D865BD"/>
    <w:pPr>
      <w:spacing w:before="120" w:after="120" w:line="360" w:lineRule="auto"/>
    </w:pPr>
    <w:rPr>
      <w:rFonts w:ascii="Arial" w:hAnsi="Arial"/>
      <w:sz w:val="16"/>
    </w:rPr>
  </w:style>
  <w:style w:type="character" w:customStyle="1" w:styleId="ab">
    <w:name w:val="РАНХиГС Текст сноски"/>
    <w:link w:val="aa"/>
    <w:rsid w:val="00D865BD"/>
    <w:rPr>
      <w:rFonts w:ascii="Arial" w:hAnsi="Arial"/>
      <w:color w:val="000000"/>
      <w:sz w:val="16"/>
    </w:rPr>
  </w:style>
  <w:style w:type="paragraph" w:customStyle="1" w:styleId="ac">
    <w:link w:val="ad"/>
    <w:semiHidden/>
    <w:unhideWhenUsed/>
    <w:rsid w:val="00D865BD"/>
    <w:pPr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d">
    <w:link w:val="ac"/>
    <w:semiHidden/>
    <w:unhideWhenUsed/>
    <w:rsid w:val="00D865BD"/>
    <w:rPr>
      <w:rFonts w:ascii="Calibri" w:hAnsi="Calibri"/>
      <w:sz w:val="22"/>
    </w:rPr>
  </w:style>
  <w:style w:type="character" w:customStyle="1" w:styleId="30">
    <w:name w:val="Заголовок 3 Знак"/>
    <w:basedOn w:val="13"/>
    <w:link w:val="3"/>
    <w:rsid w:val="00D865BD"/>
    <w:rPr>
      <w:b/>
      <w:i/>
    </w:rPr>
  </w:style>
  <w:style w:type="paragraph" w:customStyle="1" w:styleId="apple-tab-span">
    <w:name w:val="apple-tab-span"/>
    <w:basedOn w:val="17"/>
    <w:link w:val="apple-tab-span0"/>
    <w:rsid w:val="00D865BD"/>
  </w:style>
  <w:style w:type="character" w:customStyle="1" w:styleId="apple-tab-span0">
    <w:name w:val="apple-tab-span"/>
    <w:basedOn w:val="a3"/>
    <w:link w:val="apple-tab-span"/>
    <w:rsid w:val="00D865BD"/>
  </w:style>
  <w:style w:type="paragraph" w:customStyle="1" w:styleId="12">
    <w:name w:val="РАНХиГС Маркер 1"/>
    <w:link w:val="18"/>
    <w:rsid w:val="00D865BD"/>
    <w:pPr>
      <w:numPr>
        <w:numId w:val="27"/>
      </w:numPr>
      <w:spacing w:before="120" w:after="120" w:line="360" w:lineRule="auto"/>
    </w:pPr>
    <w:rPr>
      <w:rFonts w:ascii="Arial" w:hAnsi="Arial"/>
      <w:color w:val="000000" w:themeColor="text1"/>
      <w:sz w:val="20"/>
    </w:rPr>
  </w:style>
  <w:style w:type="character" w:customStyle="1" w:styleId="18">
    <w:name w:val="РАНХиГС Маркер 1"/>
    <w:link w:val="12"/>
    <w:rsid w:val="00D865BD"/>
    <w:rPr>
      <w:rFonts w:ascii="Arial" w:hAnsi="Arial"/>
      <w:color w:val="000000" w:themeColor="text1"/>
      <w:sz w:val="20"/>
    </w:rPr>
  </w:style>
  <w:style w:type="paragraph" w:styleId="ae">
    <w:name w:val="Normal (Web)"/>
    <w:basedOn w:val="a2"/>
    <w:link w:val="af"/>
    <w:rsid w:val="00D865BD"/>
    <w:pPr>
      <w:spacing w:beforeAutospacing="1" w:afterAutospacing="1" w:line="240" w:lineRule="auto"/>
    </w:pPr>
    <w:rPr>
      <w:sz w:val="24"/>
    </w:rPr>
  </w:style>
  <w:style w:type="character" w:customStyle="1" w:styleId="af">
    <w:name w:val="Обычный (веб) Знак"/>
    <w:basedOn w:val="13"/>
    <w:link w:val="ae"/>
    <w:rsid w:val="00D865BD"/>
    <w:rPr>
      <w:sz w:val="24"/>
    </w:rPr>
  </w:style>
  <w:style w:type="paragraph" w:styleId="31">
    <w:name w:val="toc 3"/>
    <w:basedOn w:val="a2"/>
    <w:next w:val="a2"/>
    <w:link w:val="32"/>
    <w:uiPriority w:val="39"/>
    <w:rsid w:val="00D865BD"/>
    <w:pPr>
      <w:spacing w:after="100"/>
      <w:ind w:left="440"/>
    </w:pPr>
  </w:style>
  <w:style w:type="character" w:customStyle="1" w:styleId="32">
    <w:name w:val="Оглавление 3 Знак"/>
    <w:basedOn w:val="13"/>
    <w:link w:val="31"/>
    <w:rsid w:val="00D865BD"/>
  </w:style>
  <w:style w:type="paragraph" w:styleId="af0">
    <w:name w:val="Balloon Text"/>
    <w:basedOn w:val="a2"/>
    <w:link w:val="af1"/>
    <w:rsid w:val="00D865BD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3"/>
    <w:link w:val="af0"/>
    <w:rsid w:val="00D865BD"/>
    <w:rPr>
      <w:rFonts w:ascii="Segoe UI" w:hAnsi="Segoe UI"/>
      <w:sz w:val="18"/>
    </w:rPr>
  </w:style>
  <w:style w:type="paragraph" w:customStyle="1" w:styleId="a0">
    <w:name w:val="Ненум.Поинт"/>
    <w:basedOn w:val="a"/>
    <w:link w:val="af2"/>
    <w:rsid w:val="00D865BD"/>
    <w:pPr>
      <w:numPr>
        <w:numId w:val="28"/>
      </w:numPr>
      <w:ind w:left="851" w:hanging="567"/>
    </w:pPr>
  </w:style>
  <w:style w:type="character" w:customStyle="1" w:styleId="af2">
    <w:name w:val="Ненум.Поинт"/>
    <w:basedOn w:val="af3"/>
    <w:link w:val="a0"/>
    <w:rsid w:val="00D865BD"/>
    <w:rPr>
      <w:rFonts w:ascii="Times New Roman" w:hAnsi="Times New Roman"/>
    </w:rPr>
  </w:style>
  <w:style w:type="paragraph" w:customStyle="1" w:styleId="19">
    <w:name w:val="Знак сноски1"/>
    <w:basedOn w:val="17"/>
    <w:link w:val="af4"/>
    <w:rsid w:val="00D865BD"/>
    <w:rPr>
      <w:vertAlign w:val="superscript"/>
    </w:rPr>
  </w:style>
  <w:style w:type="character" w:styleId="af4">
    <w:name w:val="footnote reference"/>
    <w:basedOn w:val="a3"/>
    <w:link w:val="19"/>
    <w:rsid w:val="00D865BD"/>
    <w:rPr>
      <w:vertAlign w:val="superscript"/>
    </w:rPr>
  </w:style>
  <w:style w:type="paragraph" w:styleId="af5">
    <w:name w:val="annotation text"/>
    <w:basedOn w:val="a2"/>
    <w:link w:val="af6"/>
    <w:rsid w:val="00D865BD"/>
    <w:pPr>
      <w:spacing w:line="240" w:lineRule="auto"/>
    </w:pPr>
    <w:rPr>
      <w:rFonts w:ascii="Calibri" w:hAnsi="Calibri"/>
      <w:sz w:val="20"/>
    </w:rPr>
  </w:style>
  <w:style w:type="character" w:customStyle="1" w:styleId="af6">
    <w:name w:val="Текст примечания Знак"/>
    <w:basedOn w:val="13"/>
    <w:link w:val="af5"/>
    <w:rsid w:val="00D865BD"/>
    <w:rPr>
      <w:rFonts w:ascii="Calibri" w:hAnsi="Calibri"/>
      <w:sz w:val="20"/>
    </w:rPr>
  </w:style>
  <w:style w:type="paragraph" w:customStyle="1" w:styleId="1">
    <w:name w:val="АЦ КЦ Маркер 1"/>
    <w:basedOn w:val="a8"/>
    <w:link w:val="1a"/>
    <w:rsid w:val="00D865BD"/>
    <w:pPr>
      <w:numPr>
        <w:ilvl w:val="3"/>
        <w:numId w:val="29"/>
      </w:numPr>
      <w:tabs>
        <w:tab w:val="left" w:pos="360"/>
      </w:tabs>
      <w:spacing w:before="120" w:after="120" w:line="360" w:lineRule="auto"/>
      <w:ind w:left="720" w:firstLine="0"/>
      <w:contextualSpacing w:val="0"/>
    </w:pPr>
    <w:rPr>
      <w:rFonts w:ascii="Arial" w:hAnsi="Arial"/>
      <w:sz w:val="24"/>
    </w:rPr>
  </w:style>
  <w:style w:type="character" w:customStyle="1" w:styleId="1a">
    <w:name w:val="АЦ КЦ Маркер 1"/>
    <w:basedOn w:val="a9"/>
    <w:link w:val="1"/>
    <w:rsid w:val="00D865BD"/>
    <w:rPr>
      <w:rFonts w:ascii="Arial" w:hAnsi="Arial"/>
      <w:sz w:val="24"/>
    </w:rPr>
  </w:style>
  <w:style w:type="paragraph" w:customStyle="1" w:styleId="af7">
    <w:name w:val="РАНХиГС Таблица шапка"/>
    <w:link w:val="af8"/>
    <w:rsid w:val="00D865BD"/>
    <w:pPr>
      <w:keepNext/>
      <w:keepLines/>
      <w:spacing w:before="120" w:after="120" w:line="360" w:lineRule="auto"/>
      <w:jc w:val="center"/>
    </w:pPr>
    <w:rPr>
      <w:rFonts w:ascii="Arial" w:hAnsi="Arial"/>
      <w:b/>
      <w:color w:val="000000" w:themeColor="text1"/>
      <w:sz w:val="20"/>
    </w:rPr>
  </w:style>
  <w:style w:type="character" w:customStyle="1" w:styleId="af8">
    <w:name w:val="РАНХиГС Таблица шапка"/>
    <w:link w:val="af7"/>
    <w:rsid w:val="00D865BD"/>
    <w:rPr>
      <w:rFonts w:ascii="Arial" w:hAnsi="Arial"/>
      <w:b/>
      <w:color w:val="000000" w:themeColor="text1"/>
      <w:sz w:val="20"/>
    </w:rPr>
  </w:style>
  <w:style w:type="character" w:customStyle="1" w:styleId="50">
    <w:name w:val="Заголовок 5 Знак"/>
    <w:basedOn w:val="13"/>
    <w:link w:val="5"/>
    <w:rsid w:val="00D865BD"/>
    <w:rPr>
      <w:b/>
      <w:sz w:val="22"/>
    </w:rPr>
  </w:style>
  <w:style w:type="paragraph" w:customStyle="1" w:styleId="1b">
    <w:name w:val="Знак примечания1"/>
    <w:basedOn w:val="17"/>
    <w:link w:val="af9"/>
    <w:rsid w:val="00D865BD"/>
    <w:rPr>
      <w:sz w:val="16"/>
    </w:rPr>
  </w:style>
  <w:style w:type="character" w:styleId="af9">
    <w:name w:val="annotation reference"/>
    <w:basedOn w:val="a3"/>
    <w:link w:val="1b"/>
    <w:rsid w:val="00D865BD"/>
    <w:rPr>
      <w:sz w:val="16"/>
    </w:rPr>
  </w:style>
  <w:style w:type="character" w:customStyle="1" w:styleId="15">
    <w:name w:val="Заголовок 1 Знак"/>
    <w:basedOn w:val="13"/>
    <w:link w:val="14"/>
    <w:rsid w:val="00D865BD"/>
  </w:style>
  <w:style w:type="paragraph" w:customStyle="1" w:styleId="33">
    <w:name w:val="АЦ КЦ Нумерация 3"/>
    <w:basedOn w:val="a8"/>
    <w:link w:val="34"/>
    <w:rsid w:val="00D865BD"/>
    <w:pPr>
      <w:tabs>
        <w:tab w:val="left" w:pos="2160"/>
      </w:tabs>
      <w:spacing w:before="120" w:after="120" w:line="360" w:lineRule="auto"/>
      <w:ind w:left="1224" w:hanging="720"/>
      <w:contextualSpacing w:val="0"/>
    </w:pPr>
    <w:rPr>
      <w:rFonts w:ascii="Arial" w:hAnsi="Arial"/>
      <w:sz w:val="24"/>
    </w:rPr>
  </w:style>
  <w:style w:type="character" w:customStyle="1" w:styleId="34">
    <w:name w:val="АЦ КЦ Нумерация 3"/>
    <w:basedOn w:val="a9"/>
    <w:link w:val="33"/>
    <w:rsid w:val="00D865BD"/>
    <w:rPr>
      <w:rFonts w:ascii="Arial" w:hAnsi="Arial"/>
      <w:sz w:val="24"/>
    </w:rPr>
  </w:style>
  <w:style w:type="paragraph" w:customStyle="1" w:styleId="1c">
    <w:name w:val="Гиперссылка1"/>
    <w:basedOn w:val="17"/>
    <w:link w:val="afa"/>
    <w:rsid w:val="00D865BD"/>
    <w:rPr>
      <w:color w:val="0000FF"/>
      <w:u w:val="single"/>
    </w:rPr>
  </w:style>
  <w:style w:type="character" w:styleId="afa">
    <w:name w:val="Hyperlink"/>
    <w:basedOn w:val="a3"/>
    <w:link w:val="1c"/>
    <w:uiPriority w:val="99"/>
    <w:rsid w:val="00D865BD"/>
    <w:rPr>
      <w:color w:val="0000FF"/>
      <w:u w:val="single"/>
    </w:rPr>
  </w:style>
  <w:style w:type="paragraph" w:customStyle="1" w:styleId="Footnote">
    <w:name w:val="Footnote"/>
    <w:basedOn w:val="a2"/>
    <w:link w:val="Footnote0"/>
    <w:rsid w:val="00D865BD"/>
    <w:pPr>
      <w:spacing w:after="0" w:line="240" w:lineRule="auto"/>
    </w:pPr>
    <w:rPr>
      <w:rFonts w:ascii="Calibri" w:hAnsi="Calibri"/>
      <w:sz w:val="20"/>
    </w:rPr>
  </w:style>
  <w:style w:type="character" w:customStyle="1" w:styleId="Footnote0">
    <w:name w:val="Footnote"/>
    <w:basedOn w:val="13"/>
    <w:link w:val="Footnote"/>
    <w:rsid w:val="00D865BD"/>
    <w:rPr>
      <w:rFonts w:ascii="Calibri" w:hAnsi="Calibri"/>
      <w:sz w:val="20"/>
    </w:rPr>
  </w:style>
  <w:style w:type="paragraph" w:styleId="1d">
    <w:name w:val="toc 1"/>
    <w:basedOn w:val="a2"/>
    <w:next w:val="a2"/>
    <w:link w:val="1e"/>
    <w:uiPriority w:val="39"/>
    <w:rsid w:val="00D865BD"/>
    <w:pPr>
      <w:spacing w:after="100"/>
    </w:pPr>
  </w:style>
  <w:style w:type="character" w:customStyle="1" w:styleId="1e">
    <w:name w:val="Оглавление 1 Знак"/>
    <w:basedOn w:val="13"/>
    <w:link w:val="1d"/>
    <w:rsid w:val="00D865BD"/>
  </w:style>
  <w:style w:type="paragraph" w:styleId="afb">
    <w:name w:val="header"/>
    <w:basedOn w:val="a2"/>
    <w:link w:val="afc"/>
    <w:rsid w:val="00D865BD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fc">
    <w:name w:val="Верхний колонтитул Знак"/>
    <w:basedOn w:val="13"/>
    <w:link w:val="afb"/>
    <w:rsid w:val="00D865BD"/>
    <w:rPr>
      <w:rFonts w:ascii="Calibri" w:hAnsi="Calibri"/>
      <w:sz w:val="22"/>
    </w:rPr>
  </w:style>
  <w:style w:type="paragraph" w:styleId="afd">
    <w:name w:val="annotation subject"/>
    <w:basedOn w:val="af5"/>
    <w:next w:val="af5"/>
    <w:link w:val="afe"/>
    <w:rsid w:val="00D865BD"/>
    <w:pPr>
      <w:jc w:val="left"/>
    </w:pPr>
    <w:rPr>
      <w:b/>
    </w:rPr>
  </w:style>
  <w:style w:type="character" w:customStyle="1" w:styleId="afe">
    <w:name w:val="Тема примечания Знак"/>
    <w:basedOn w:val="af6"/>
    <w:link w:val="afd"/>
    <w:rsid w:val="00D865BD"/>
    <w:rPr>
      <w:rFonts w:ascii="Calibri" w:hAnsi="Calibri"/>
      <w:b/>
      <w:sz w:val="20"/>
    </w:rPr>
  </w:style>
  <w:style w:type="paragraph" w:customStyle="1" w:styleId="HeaderandFooter">
    <w:name w:val="Header and Footer"/>
    <w:link w:val="HeaderandFooter0"/>
    <w:rsid w:val="00D865BD"/>
    <w:pPr>
      <w:spacing w:line="24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865BD"/>
    <w:rPr>
      <w:rFonts w:ascii="XO Thames" w:hAnsi="XO Thames"/>
      <w:sz w:val="20"/>
    </w:rPr>
  </w:style>
  <w:style w:type="paragraph" w:customStyle="1" w:styleId="aff">
    <w:name w:val="РАНХиГС Таблица текст"/>
    <w:link w:val="aff0"/>
    <w:rsid w:val="00D865BD"/>
    <w:pPr>
      <w:spacing w:before="120" w:after="120" w:line="360" w:lineRule="auto"/>
    </w:pPr>
    <w:rPr>
      <w:rFonts w:ascii="Arial" w:hAnsi="Arial"/>
      <w:sz w:val="20"/>
    </w:rPr>
  </w:style>
  <w:style w:type="character" w:customStyle="1" w:styleId="aff0">
    <w:name w:val="РАНХиГС Таблица текст"/>
    <w:link w:val="aff"/>
    <w:rsid w:val="00D865BD"/>
    <w:rPr>
      <w:rFonts w:ascii="Arial" w:hAnsi="Arial"/>
      <w:sz w:val="20"/>
    </w:rPr>
  </w:style>
  <w:style w:type="paragraph" w:styleId="9">
    <w:name w:val="toc 9"/>
    <w:next w:val="a2"/>
    <w:link w:val="90"/>
    <w:uiPriority w:val="39"/>
    <w:rsid w:val="00D865BD"/>
    <w:pPr>
      <w:ind w:left="1600"/>
      <w:jc w:val="left"/>
    </w:pPr>
    <w:rPr>
      <w:rFonts w:ascii="XO Thames" w:hAnsi="XO Thames"/>
    </w:rPr>
  </w:style>
  <w:style w:type="character" w:customStyle="1" w:styleId="90">
    <w:name w:val="Оглавление 9 Знак"/>
    <w:link w:val="9"/>
    <w:rsid w:val="00D865BD"/>
    <w:rPr>
      <w:rFonts w:ascii="XO Thames" w:hAnsi="XO Thames"/>
      <w:sz w:val="28"/>
    </w:rPr>
  </w:style>
  <w:style w:type="paragraph" w:styleId="8">
    <w:name w:val="toc 8"/>
    <w:next w:val="a2"/>
    <w:link w:val="80"/>
    <w:uiPriority w:val="39"/>
    <w:rsid w:val="00D865BD"/>
    <w:pPr>
      <w:ind w:left="1400"/>
      <w:jc w:val="left"/>
    </w:pPr>
    <w:rPr>
      <w:rFonts w:ascii="XO Thames" w:hAnsi="XO Thames"/>
    </w:rPr>
  </w:style>
  <w:style w:type="character" w:customStyle="1" w:styleId="80">
    <w:name w:val="Оглавление 8 Знак"/>
    <w:link w:val="8"/>
    <w:rsid w:val="00D865BD"/>
    <w:rPr>
      <w:rFonts w:ascii="XO Thames" w:hAnsi="XO Thames"/>
      <w:sz w:val="28"/>
    </w:rPr>
  </w:style>
  <w:style w:type="paragraph" w:customStyle="1" w:styleId="10">
    <w:name w:val="РАНХиГС Таблица маркер 1"/>
    <w:link w:val="1f"/>
    <w:rsid w:val="00D865BD"/>
    <w:pPr>
      <w:numPr>
        <w:numId w:val="30"/>
      </w:numPr>
      <w:spacing w:before="120" w:after="120" w:line="360" w:lineRule="auto"/>
      <w:jc w:val="left"/>
    </w:pPr>
    <w:rPr>
      <w:rFonts w:ascii="Arial" w:hAnsi="Arial"/>
      <w:color w:val="000000" w:themeColor="text1"/>
      <w:sz w:val="20"/>
    </w:rPr>
  </w:style>
  <w:style w:type="character" w:customStyle="1" w:styleId="1f">
    <w:name w:val="РАНХиГС Таблица маркер 1"/>
    <w:link w:val="10"/>
    <w:rsid w:val="00D865BD"/>
    <w:rPr>
      <w:rFonts w:ascii="Arial" w:hAnsi="Arial"/>
      <w:color w:val="000000" w:themeColor="text1"/>
      <w:sz w:val="20"/>
    </w:rPr>
  </w:style>
  <w:style w:type="paragraph" w:customStyle="1" w:styleId="17">
    <w:name w:val="Основной шрифт абзаца1"/>
    <w:rsid w:val="00D865BD"/>
  </w:style>
  <w:style w:type="paragraph" w:customStyle="1" w:styleId="43">
    <w:name w:val="АЦ КЦ Нумерация 4"/>
    <w:basedOn w:val="a8"/>
    <w:link w:val="44"/>
    <w:rsid w:val="00D865BD"/>
    <w:pPr>
      <w:tabs>
        <w:tab w:val="left" w:pos="360"/>
        <w:tab w:val="left" w:pos="2880"/>
      </w:tabs>
      <w:spacing w:before="120" w:after="120" w:line="360" w:lineRule="auto"/>
      <w:ind w:left="0"/>
      <w:contextualSpacing w:val="0"/>
    </w:pPr>
    <w:rPr>
      <w:rFonts w:ascii="Arial" w:hAnsi="Arial"/>
      <w:sz w:val="24"/>
    </w:rPr>
  </w:style>
  <w:style w:type="character" w:customStyle="1" w:styleId="44">
    <w:name w:val="АЦ КЦ Нумерация 4"/>
    <w:basedOn w:val="a9"/>
    <w:link w:val="43"/>
    <w:rsid w:val="00D865BD"/>
    <w:rPr>
      <w:rFonts w:ascii="Arial" w:hAnsi="Arial"/>
      <w:sz w:val="24"/>
    </w:rPr>
  </w:style>
  <w:style w:type="paragraph" w:customStyle="1" w:styleId="20">
    <w:name w:val="АЦ КЦ Нумерация 2"/>
    <w:basedOn w:val="a8"/>
    <w:link w:val="24"/>
    <w:rsid w:val="00D865BD"/>
    <w:pPr>
      <w:numPr>
        <w:ilvl w:val="1"/>
        <w:numId w:val="26"/>
      </w:numPr>
      <w:spacing w:before="120" w:after="120" w:line="360" w:lineRule="auto"/>
      <w:contextualSpacing w:val="0"/>
    </w:pPr>
    <w:rPr>
      <w:rFonts w:ascii="Arial" w:hAnsi="Arial"/>
      <w:sz w:val="24"/>
    </w:rPr>
  </w:style>
  <w:style w:type="character" w:customStyle="1" w:styleId="24">
    <w:name w:val="АЦ КЦ Нумерация 2"/>
    <w:basedOn w:val="a9"/>
    <w:link w:val="20"/>
    <w:rsid w:val="00D865BD"/>
    <w:rPr>
      <w:rFonts w:ascii="Arial" w:hAnsi="Arial"/>
      <w:sz w:val="24"/>
    </w:rPr>
  </w:style>
  <w:style w:type="paragraph" w:styleId="51">
    <w:name w:val="toc 5"/>
    <w:basedOn w:val="a2"/>
    <w:next w:val="a2"/>
    <w:link w:val="52"/>
    <w:uiPriority w:val="39"/>
    <w:rsid w:val="00D865BD"/>
    <w:pPr>
      <w:spacing w:after="100"/>
      <w:ind w:left="880"/>
      <w:jc w:val="left"/>
    </w:pPr>
    <w:rPr>
      <w:sz w:val="20"/>
    </w:rPr>
  </w:style>
  <w:style w:type="character" w:customStyle="1" w:styleId="52">
    <w:name w:val="Оглавление 5 Знак"/>
    <w:basedOn w:val="13"/>
    <w:link w:val="51"/>
    <w:rsid w:val="00D865BD"/>
    <w:rPr>
      <w:sz w:val="20"/>
    </w:rPr>
  </w:style>
  <w:style w:type="paragraph" w:styleId="aff1">
    <w:name w:val="footer"/>
    <w:basedOn w:val="a2"/>
    <w:link w:val="aff2"/>
    <w:rsid w:val="00D865B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f2">
    <w:name w:val="Нижний колонтитул Знак"/>
    <w:basedOn w:val="13"/>
    <w:link w:val="aff1"/>
    <w:rsid w:val="00D865BD"/>
    <w:rPr>
      <w:rFonts w:ascii="Calibri" w:hAnsi="Calibri"/>
    </w:rPr>
  </w:style>
  <w:style w:type="paragraph" w:styleId="aff3">
    <w:name w:val="Subtitle"/>
    <w:basedOn w:val="a2"/>
    <w:next w:val="a2"/>
    <w:link w:val="aff4"/>
    <w:uiPriority w:val="11"/>
    <w:qFormat/>
    <w:rsid w:val="00D865BD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f4">
    <w:name w:val="Подзаголовок Знак"/>
    <w:basedOn w:val="13"/>
    <w:link w:val="aff3"/>
    <w:rsid w:val="00D865BD"/>
    <w:rPr>
      <w:rFonts w:ascii="Georgia" w:hAnsi="Georgia"/>
      <w:i/>
      <w:color w:val="666666"/>
      <w:sz w:val="48"/>
    </w:rPr>
  </w:style>
  <w:style w:type="paragraph" w:customStyle="1" w:styleId="a1">
    <w:name w:val="Нум.Список"/>
    <w:basedOn w:val="a2"/>
    <w:link w:val="aff5"/>
    <w:rsid w:val="00D865BD"/>
    <w:pPr>
      <w:numPr>
        <w:numId w:val="31"/>
      </w:numPr>
      <w:contextualSpacing/>
    </w:pPr>
  </w:style>
  <w:style w:type="character" w:customStyle="1" w:styleId="aff5">
    <w:name w:val="Нум.Список"/>
    <w:basedOn w:val="13"/>
    <w:link w:val="a1"/>
    <w:rsid w:val="00D865BD"/>
  </w:style>
  <w:style w:type="paragraph" w:styleId="aff6">
    <w:name w:val="Title"/>
    <w:basedOn w:val="a2"/>
    <w:next w:val="a2"/>
    <w:link w:val="aff7"/>
    <w:uiPriority w:val="10"/>
    <w:qFormat/>
    <w:rsid w:val="00D865BD"/>
    <w:pPr>
      <w:keepNext/>
      <w:keepLines/>
      <w:spacing w:before="480" w:after="120"/>
    </w:pPr>
    <w:rPr>
      <w:b/>
      <w:sz w:val="72"/>
    </w:rPr>
  </w:style>
  <w:style w:type="character" w:customStyle="1" w:styleId="aff7">
    <w:name w:val="Название Знак"/>
    <w:basedOn w:val="13"/>
    <w:link w:val="aff6"/>
    <w:rsid w:val="00D865BD"/>
    <w:rPr>
      <w:b/>
      <w:sz w:val="72"/>
    </w:rPr>
  </w:style>
  <w:style w:type="character" w:customStyle="1" w:styleId="40">
    <w:name w:val="Заголовок 4 Знак"/>
    <w:basedOn w:val="13"/>
    <w:link w:val="4"/>
    <w:rsid w:val="00D865BD"/>
    <w:rPr>
      <w:b/>
      <w:sz w:val="24"/>
    </w:rPr>
  </w:style>
  <w:style w:type="paragraph" w:customStyle="1" w:styleId="aff8">
    <w:name w:val="РАНХиГС Название таблицы"/>
    <w:next w:val="a2"/>
    <w:link w:val="aff9"/>
    <w:rsid w:val="00D865BD"/>
    <w:pPr>
      <w:tabs>
        <w:tab w:val="left" w:pos="720"/>
        <w:tab w:val="left" w:pos="1276"/>
      </w:tabs>
      <w:spacing w:before="120" w:after="120" w:line="360" w:lineRule="auto"/>
      <w:ind w:left="720" w:hanging="720"/>
    </w:pPr>
    <w:rPr>
      <w:rFonts w:ascii="Arial" w:hAnsi="Arial"/>
      <w:sz w:val="20"/>
    </w:rPr>
  </w:style>
  <w:style w:type="character" w:customStyle="1" w:styleId="aff9">
    <w:name w:val="РАНХиГС Название таблицы"/>
    <w:link w:val="aff8"/>
    <w:rsid w:val="00D865BD"/>
    <w:rPr>
      <w:rFonts w:ascii="Arial" w:hAnsi="Arial"/>
      <w:color w:val="000000"/>
      <w:sz w:val="20"/>
    </w:rPr>
  </w:style>
  <w:style w:type="character" w:customStyle="1" w:styleId="21">
    <w:name w:val="Заголовок 2 Знак"/>
    <w:basedOn w:val="13"/>
    <w:link w:val="2"/>
    <w:uiPriority w:val="9"/>
    <w:rsid w:val="00D865BD"/>
    <w:rPr>
      <w:b/>
    </w:rPr>
  </w:style>
  <w:style w:type="character" w:customStyle="1" w:styleId="60">
    <w:name w:val="Заголовок 6 Знак"/>
    <w:basedOn w:val="13"/>
    <w:link w:val="6"/>
    <w:rsid w:val="00D865BD"/>
    <w:rPr>
      <w:b/>
      <w:sz w:val="20"/>
    </w:rPr>
  </w:style>
  <w:style w:type="paragraph" w:customStyle="1" w:styleId="a">
    <w:name w:val="Абз.Стандарта"/>
    <w:basedOn w:val="a8"/>
    <w:link w:val="af3"/>
    <w:rsid w:val="00D865BD"/>
    <w:pPr>
      <w:numPr>
        <w:numId w:val="32"/>
      </w:numPr>
      <w:tabs>
        <w:tab w:val="left" w:pos="851"/>
      </w:tabs>
      <w:spacing w:after="120"/>
      <w:contextualSpacing w:val="0"/>
    </w:pPr>
    <w:rPr>
      <w:rFonts w:ascii="Times New Roman" w:hAnsi="Times New Roman"/>
    </w:rPr>
  </w:style>
  <w:style w:type="character" w:customStyle="1" w:styleId="af3">
    <w:name w:val="Абз.Стандарта"/>
    <w:basedOn w:val="a9"/>
    <w:link w:val="a"/>
    <w:rsid w:val="00D865BD"/>
    <w:rPr>
      <w:rFonts w:ascii="Calibri" w:hAnsi="Calibri"/>
    </w:rPr>
  </w:style>
  <w:style w:type="table" w:customStyle="1" w:styleId="TableNormal">
    <w:name w:val="Table Normal"/>
    <w:rsid w:val="00D865B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a">
    <w:name w:val="Table Grid"/>
    <w:basedOn w:val="a4"/>
    <w:rsid w:val="00D865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b">
    <w:name w:val="footnote text"/>
    <w:basedOn w:val="a2"/>
    <w:link w:val="affc"/>
    <w:uiPriority w:val="99"/>
    <w:semiHidden/>
    <w:unhideWhenUsed/>
    <w:rsid w:val="00624AA7"/>
    <w:pPr>
      <w:spacing w:after="0" w:line="240" w:lineRule="auto"/>
    </w:pPr>
    <w:rPr>
      <w:sz w:val="20"/>
    </w:rPr>
  </w:style>
  <w:style w:type="character" w:customStyle="1" w:styleId="affc">
    <w:name w:val="Текст сноски Знак"/>
    <w:basedOn w:val="a3"/>
    <w:link w:val="affb"/>
    <w:uiPriority w:val="99"/>
    <w:semiHidden/>
    <w:rsid w:val="00624AA7"/>
    <w:rPr>
      <w:sz w:val="20"/>
    </w:rPr>
  </w:style>
  <w:style w:type="character" w:customStyle="1" w:styleId="affd">
    <w:name w:val="Абз.Стандарта Знак"/>
    <w:basedOn w:val="a3"/>
    <w:locked/>
    <w:rsid w:val="005D6B5F"/>
  </w:style>
  <w:style w:type="paragraph" w:customStyle="1" w:styleId="ConsPlusNormal">
    <w:name w:val="ConsPlusNormal"/>
    <w:rsid w:val="0059421B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1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link w:val="13"/>
    <w:qFormat/>
    <w:rsid w:val="00D865BD"/>
  </w:style>
  <w:style w:type="paragraph" w:styleId="14">
    <w:name w:val="heading 1"/>
    <w:basedOn w:val="a2"/>
    <w:next w:val="a2"/>
    <w:link w:val="15"/>
    <w:uiPriority w:val="9"/>
    <w:qFormat/>
    <w:rsid w:val="00D865BD"/>
    <w:pPr>
      <w:keepNext/>
      <w:keepLines/>
      <w:spacing w:before="240" w:after="360"/>
      <w:jc w:val="center"/>
      <w:outlineLvl w:val="0"/>
    </w:pPr>
  </w:style>
  <w:style w:type="paragraph" w:styleId="2">
    <w:name w:val="heading 2"/>
    <w:basedOn w:val="a2"/>
    <w:next w:val="a2"/>
    <w:link w:val="21"/>
    <w:uiPriority w:val="9"/>
    <w:qFormat/>
    <w:rsid w:val="00D865BD"/>
    <w:pPr>
      <w:keepNext/>
      <w:keepLines/>
      <w:numPr>
        <w:numId w:val="1"/>
      </w:numPr>
      <w:spacing w:before="40" w:after="120"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rsid w:val="00D865BD"/>
    <w:pPr>
      <w:keepNext/>
      <w:keepLines/>
      <w:tabs>
        <w:tab w:val="left" w:pos="709"/>
      </w:tabs>
      <w:spacing w:before="40" w:after="0"/>
      <w:outlineLvl w:val="2"/>
    </w:pPr>
    <w:rPr>
      <w:b/>
      <w:i/>
    </w:rPr>
  </w:style>
  <w:style w:type="paragraph" w:styleId="4">
    <w:name w:val="heading 4"/>
    <w:basedOn w:val="a2"/>
    <w:next w:val="a2"/>
    <w:link w:val="40"/>
    <w:uiPriority w:val="9"/>
    <w:qFormat/>
    <w:rsid w:val="00D865BD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uiPriority w:val="9"/>
    <w:qFormat/>
    <w:rsid w:val="00D865B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2"/>
    <w:next w:val="a2"/>
    <w:link w:val="60"/>
    <w:uiPriority w:val="9"/>
    <w:qFormat/>
    <w:rsid w:val="00D865B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Обычный1"/>
    <w:rsid w:val="00D865BD"/>
  </w:style>
  <w:style w:type="paragraph" w:styleId="a6">
    <w:name w:val="TOC Heading"/>
    <w:basedOn w:val="14"/>
    <w:next w:val="a2"/>
    <w:link w:val="a7"/>
    <w:rsid w:val="00D865BD"/>
    <w:pPr>
      <w:spacing w:after="0"/>
      <w:jc w:val="left"/>
      <w:outlineLvl w:val="8"/>
    </w:pPr>
    <w:rPr>
      <w:rFonts w:asciiTheme="majorHAnsi" w:hAnsiTheme="majorHAnsi"/>
      <w:color w:val="2E74B5" w:themeColor="accent1" w:themeShade="BF"/>
      <w:sz w:val="32"/>
    </w:rPr>
  </w:style>
  <w:style w:type="character" w:customStyle="1" w:styleId="a7">
    <w:name w:val="Заголовок оглавления Знак"/>
    <w:basedOn w:val="15"/>
    <w:link w:val="a6"/>
    <w:rsid w:val="00D865BD"/>
    <w:rPr>
      <w:rFonts w:asciiTheme="majorHAnsi" w:hAnsiTheme="majorHAnsi"/>
      <w:color w:val="2E74B5" w:themeColor="accent1" w:themeShade="BF"/>
      <w:sz w:val="32"/>
    </w:rPr>
  </w:style>
  <w:style w:type="paragraph" w:customStyle="1" w:styleId="11">
    <w:name w:val="АЦ КЦ Нумерация 1"/>
    <w:basedOn w:val="a8"/>
    <w:link w:val="16"/>
    <w:rsid w:val="00D865BD"/>
    <w:pPr>
      <w:numPr>
        <w:numId w:val="26"/>
      </w:numPr>
      <w:spacing w:before="120" w:after="120" w:line="360" w:lineRule="auto"/>
      <w:contextualSpacing w:val="0"/>
    </w:pPr>
    <w:rPr>
      <w:rFonts w:ascii="Arial" w:hAnsi="Arial"/>
      <w:b/>
      <w:sz w:val="24"/>
    </w:rPr>
  </w:style>
  <w:style w:type="character" w:customStyle="1" w:styleId="16">
    <w:name w:val="АЦ КЦ Нумерация 1"/>
    <w:basedOn w:val="a9"/>
    <w:link w:val="11"/>
    <w:rsid w:val="00D865BD"/>
    <w:rPr>
      <w:rFonts w:ascii="Arial" w:hAnsi="Arial"/>
      <w:b/>
      <w:sz w:val="24"/>
    </w:rPr>
  </w:style>
  <w:style w:type="paragraph" w:styleId="22">
    <w:name w:val="toc 2"/>
    <w:basedOn w:val="a2"/>
    <w:next w:val="a2"/>
    <w:link w:val="23"/>
    <w:uiPriority w:val="39"/>
    <w:rsid w:val="00D865BD"/>
    <w:pPr>
      <w:tabs>
        <w:tab w:val="left" w:pos="660"/>
        <w:tab w:val="right" w:pos="9345"/>
      </w:tabs>
      <w:spacing w:after="100"/>
      <w:ind w:left="220"/>
    </w:pPr>
  </w:style>
  <w:style w:type="character" w:customStyle="1" w:styleId="23">
    <w:name w:val="Оглавление 2 Знак"/>
    <w:basedOn w:val="13"/>
    <w:link w:val="22"/>
    <w:rsid w:val="00D865BD"/>
  </w:style>
  <w:style w:type="paragraph" w:styleId="41">
    <w:name w:val="toc 4"/>
    <w:next w:val="a2"/>
    <w:link w:val="42"/>
    <w:uiPriority w:val="39"/>
    <w:rsid w:val="00D865BD"/>
    <w:pPr>
      <w:ind w:left="600"/>
      <w:jc w:val="left"/>
    </w:pPr>
    <w:rPr>
      <w:rFonts w:ascii="XO Thames" w:hAnsi="XO Thames"/>
    </w:rPr>
  </w:style>
  <w:style w:type="character" w:customStyle="1" w:styleId="42">
    <w:name w:val="Оглавление 4 Знак"/>
    <w:link w:val="41"/>
    <w:rsid w:val="00D865BD"/>
    <w:rPr>
      <w:rFonts w:ascii="XO Thames" w:hAnsi="XO Thames"/>
      <w:sz w:val="28"/>
    </w:rPr>
  </w:style>
  <w:style w:type="paragraph" w:customStyle="1" w:styleId="Default">
    <w:name w:val="Default"/>
    <w:link w:val="Default0"/>
    <w:rsid w:val="00D865BD"/>
    <w:pPr>
      <w:spacing w:after="0" w:line="240" w:lineRule="auto"/>
      <w:jc w:val="left"/>
    </w:pPr>
    <w:rPr>
      <w:sz w:val="24"/>
    </w:rPr>
  </w:style>
  <w:style w:type="character" w:customStyle="1" w:styleId="Default0">
    <w:name w:val="Default"/>
    <w:link w:val="Default"/>
    <w:rsid w:val="00D865BD"/>
    <w:rPr>
      <w:color w:val="000000"/>
      <w:sz w:val="24"/>
    </w:rPr>
  </w:style>
  <w:style w:type="paragraph" w:styleId="61">
    <w:name w:val="toc 6"/>
    <w:next w:val="a2"/>
    <w:link w:val="62"/>
    <w:uiPriority w:val="39"/>
    <w:rsid w:val="00D865BD"/>
    <w:pPr>
      <w:ind w:left="1000"/>
      <w:jc w:val="left"/>
    </w:pPr>
    <w:rPr>
      <w:rFonts w:ascii="XO Thames" w:hAnsi="XO Thames"/>
    </w:rPr>
  </w:style>
  <w:style w:type="character" w:customStyle="1" w:styleId="62">
    <w:name w:val="Оглавление 6 Знак"/>
    <w:link w:val="61"/>
    <w:rsid w:val="00D865BD"/>
    <w:rPr>
      <w:rFonts w:ascii="XO Thames" w:hAnsi="XO Thames"/>
      <w:sz w:val="28"/>
    </w:rPr>
  </w:style>
  <w:style w:type="paragraph" w:styleId="a8">
    <w:name w:val="List Paragraph"/>
    <w:basedOn w:val="a2"/>
    <w:link w:val="a9"/>
    <w:rsid w:val="00D865BD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9">
    <w:name w:val="Абзац списка Знак"/>
    <w:basedOn w:val="13"/>
    <w:link w:val="a8"/>
    <w:rsid w:val="00D865BD"/>
    <w:rPr>
      <w:rFonts w:ascii="Calibri" w:hAnsi="Calibri"/>
    </w:rPr>
  </w:style>
  <w:style w:type="paragraph" w:styleId="7">
    <w:name w:val="toc 7"/>
    <w:next w:val="a2"/>
    <w:link w:val="70"/>
    <w:uiPriority w:val="39"/>
    <w:rsid w:val="00D865BD"/>
    <w:pPr>
      <w:ind w:left="1200"/>
      <w:jc w:val="left"/>
    </w:pPr>
    <w:rPr>
      <w:rFonts w:ascii="XO Thames" w:hAnsi="XO Thames"/>
    </w:rPr>
  </w:style>
  <w:style w:type="character" w:customStyle="1" w:styleId="70">
    <w:name w:val="Оглавление 7 Знак"/>
    <w:link w:val="7"/>
    <w:rsid w:val="00D865BD"/>
    <w:rPr>
      <w:rFonts w:ascii="XO Thames" w:hAnsi="XO Thames"/>
      <w:sz w:val="28"/>
    </w:rPr>
  </w:style>
  <w:style w:type="paragraph" w:customStyle="1" w:styleId="aa">
    <w:name w:val="РАНХиГС Текст сноски"/>
    <w:link w:val="ab"/>
    <w:rsid w:val="00D865BD"/>
    <w:pPr>
      <w:spacing w:before="120" w:after="120" w:line="360" w:lineRule="auto"/>
    </w:pPr>
    <w:rPr>
      <w:rFonts w:ascii="Arial" w:hAnsi="Arial"/>
      <w:sz w:val="16"/>
    </w:rPr>
  </w:style>
  <w:style w:type="character" w:customStyle="1" w:styleId="ab">
    <w:name w:val="РАНХиГС Текст сноски"/>
    <w:link w:val="aa"/>
    <w:rsid w:val="00D865BD"/>
    <w:rPr>
      <w:rFonts w:ascii="Arial" w:hAnsi="Arial"/>
      <w:color w:val="000000"/>
      <w:sz w:val="16"/>
    </w:rPr>
  </w:style>
  <w:style w:type="paragraph" w:customStyle="1" w:styleId="ac">
    <w:link w:val="ad"/>
    <w:semiHidden/>
    <w:unhideWhenUsed/>
    <w:rsid w:val="00D865BD"/>
    <w:pPr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d">
    <w:link w:val="ac"/>
    <w:semiHidden/>
    <w:unhideWhenUsed/>
    <w:rsid w:val="00D865BD"/>
    <w:rPr>
      <w:rFonts w:ascii="Calibri" w:hAnsi="Calibri"/>
      <w:sz w:val="22"/>
    </w:rPr>
  </w:style>
  <w:style w:type="character" w:customStyle="1" w:styleId="30">
    <w:name w:val="Заголовок 3 Знак"/>
    <w:basedOn w:val="13"/>
    <w:link w:val="3"/>
    <w:rsid w:val="00D865BD"/>
    <w:rPr>
      <w:b/>
      <w:i/>
    </w:rPr>
  </w:style>
  <w:style w:type="paragraph" w:customStyle="1" w:styleId="apple-tab-span">
    <w:name w:val="apple-tab-span"/>
    <w:basedOn w:val="17"/>
    <w:link w:val="apple-tab-span0"/>
    <w:rsid w:val="00D865BD"/>
  </w:style>
  <w:style w:type="character" w:customStyle="1" w:styleId="apple-tab-span0">
    <w:name w:val="apple-tab-span"/>
    <w:basedOn w:val="a3"/>
    <w:link w:val="apple-tab-span"/>
    <w:rsid w:val="00D865BD"/>
  </w:style>
  <w:style w:type="paragraph" w:customStyle="1" w:styleId="12">
    <w:name w:val="РАНХиГС Маркер 1"/>
    <w:link w:val="18"/>
    <w:rsid w:val="00D865BD"/>
    <w:pPr>
      <w:numPr>
        <w:numId w:val="27"/>
      </w:numPr>
      <w:spacing w:before="120" w:after="120" w:line="360" w:lineRule="auto"/>
    </w:pPr>
    <w:rPr>
      <w:rFonts w:ascii="Arial" w:hAnsi="Arial"/>
      <w:color w:val="000000" w:themeColor="text1"/>
      <w:sz w:val="20"/>
    </w:rPr>
  </w:style>
  <w:style w:type="character" w:customStyle="1" w:styleId="18">
    <w:name w:val="РАНХиГС Маркер 1"/>
    <w:link w:val="12"/>
    <w:rsid w:val="00D865BD"/>
    <w:rPr>
      <w:rFonts w:ascii="Arial" w:hAnsi="Arial"/>
      <w:color w:val="000000" w:themeColor="text1"/>
      <w:sz w:val="20"/>
    </w:rPr>
  </w:style>
  <w:style w:type="paragraph" w:styleId="ae">
    <w:name w:val="Normal (Web)"/>
    <w:basedOn w:val="a2"/>
    <w:link w:val="af"/>
    <w:rsid w:val="00D865BD"/>
    <w:pPr>
      <w:spacing w:beforeAutospacing="1" w:afterAutospacing="1" w:line="240" w:lineRule="auto"/>
    </w:pPr>
    <w:rPr>
      <w:sz w:val="24"/>
    </w:rPr>
  </w:style>
  <w:style w:type="character" w:customStyle="1" w:styleId="af">
    <w:name w:val="Обычный (веб) Знак"/>
    <w:basedOn w:val="13"/>
    <w:link w:val="ae"/>
    <w:rsid w:val="00D865BD"/>
    <w:rPr>
      <w:sz w:val="24"/>
    </w:rPr>
  </w:style>
  <w:style w:type="paragraph" w:styleId="31">
    <w:name w:val="toc 3"/>
    <w:basedOn w:val="a2"/>
    <w:next w:val="a2"/>
    <w:link w:val="32"/>
    <w:uiPriority w:val="39"/>
    <w:rsid w:val="00D865BD"/>
    <w:pPr>
      <w:spacing w:after="100"/>
      <w:ind w:left="440"/>
    </w:pPr>
  </w:style>
  <w:style w:type="character" w:customStyle="1" w:styleId="32">
    <w:name w:val="Оглавление 3 Знак"/>
    <w:basedOn w:val="13"/>
    <w:link w:val="31"/>
    <w:rsid w:val="00D865BD"/>
  </w:style>
  <w:style w:type="paragraph" w:styleId="af0">
    <w:name w:val="Balloon Text"/>
    <w:basedOn w:val="a2"/>
    <w:link w:val="af1"/>
    <w:rsid w:val="00D865BD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3"/>
    <w:link w:val="af0"/>
    <w:rsid w:val="00D865BD"/>
    <w:rPr>
      <w:rFonts w:ascii="Segoe UI" w:hAnsi="Segoe UI"/>
      <w:sz w:val="18"/>
    </w:rPr>
  </w:style>
  <w:style w:type="paragraph" w:customStyle="1" w:styleId="a0">
    <w:name w:val="Ненум.Поинт"/>
    <w:basedOn w:val="a"/>
    <w:link w:val="af2"/>
    <w:rsid w:val="00D865BD"/>
    <w:pPr>
      <w:numPr>
        <w:numId w:val="28"/>
      </w:numPr>
      <w:ind w:left="851" w:hanging="567"/>
    </w:pPr>
  </w:style>
  <w:style w:type="character" w:customStyle="1" w:styleId="af2">
    <w:name w:val="Ненум.Поинт"/>
    <w:basedOn w:val="af3"/>
    <w:link w:val="a0"/>
    <w:rsid w:val="00D865BD"/>
    <w:rPr>
      <w:rFonts w:ascii="Times New Roman" w:hAnsi="Times New Roman"/>
    </w:rPr>
  </w:style>
  <w:style w:type="paragraph" w:customStyle="1" w:styleId="19">
    <w:name w:val="Знак сноски1"/>
    <w:basedOn w:val="17"/>
    <w:link w:val="af4"/>
    <w:rsid w:val="00D865BD"/>
    <w:rPr>
      <w:vertAlign w:val="superscript"/>
    </w:rPr>
  </w:style>
  <w:style w:type="character" w:styleId="af4">
    <w:name w:val="footnote reference"/>
    <w:basedOn w:val="a3"/>
    <w:link w:val="19"/>
    <w:rsid w:val="00D865BD"/>
    <w:rPr>
      <w:vertAlign w:val="superscript"/>
    </w:rPr>
  </w:style>
  <w:style w:type="paragraph" w:styleId="af5">
    <w:name w:val="annotation text"/>
    <w:basedOn w:val="a2"/>
    <w:link w:val="af6"/>
    <w:rsid w:val="00D865BD"/>
    <w:pPr>
      <w:spacing w:line="240" w:lineRule="auto"/>
    </w:pPr>
    <w:rPr>
      <w:rFonts w:ascii="Calibri" w:hAnsi="Calibri"/>
      <w:sz w:val="20"/>
    </w:rPr>
  </w:style>
  <w:style w:type="character" w:customStyle="1" w:styleId="af6">
    <w:name w:val="Текст примечания Знак"/>
    <w:basedOn w:val="13"/>
    <w:link w:val="af5"/>
    <w:rsid w:val="00D865BD"/>
    <w:rPr>
      <w:rFonts w:ascii="Calibri" w:hAnsi="Calibri"/>
      <w:sz w:val="20"/>
    </w:rPr>
  </w:style>
  <w:style w:type="paragraph" w:customStyle="1" w:styleId="1">
    <w:name w:val="АЦ КЦ Маркер 1"/>
    <w:basedOn w:val="a8"/>
    <w:link w:val="1a"/>
    <w:rsid w:val="00D865BD"/>
    <w:pPr>
      <w:numPr>
        <w:ilvl w:val="3"/>
        <w:numId w:val="29"/>
      </w:numPr>
      <w:tabs>
        <w:tab w:val="left" w:pos="360"/>
      </w:tabs>
      <w:spacing w:before="120" w:after="120" w:line="360" w:lineRule="auto"/>
      <w:ind w:left="720" w:firstLine="0"/>
      <w:contextualSpacing w:val="0"/>
    </w:pPr>
    <w:rPr>
      <w:rFonts w:ascii="Arial" w:hAnsi="Arial"/>
      <w:sz w:val="24"/>
    </w:rPr>
  </w:style>
  <w:style w:type="character" w:customStyle="1" w:styleId="1a">
    <w:name w:val="АЦ КЦ Маркер 1"/>
    <w:basedOn w:val="a9"/>
    <w:link w:val="1"/>
    <w:rsid w:val="00D865BD"/>
    <w:rPr>
      <w:rFonts w:ascii="Arial" w:hAnsi="Arial"/>
      <w:sz w:val="24"/>
    </w:rPr>
  </w:style>
  <w:style w:type="paragraph" w:customStyle="1" w:styleId="af7">
    <w:name w:val="РАНХиГС Таблица шапка"/>
    <w:link w:val="af8"/>
    <w:rsid w:val="00D865BD"/>
    <w:pPr>
      <w:keepNext/>
      <w:keepLines/>
      <w:spacing w:before="120" w:after="120" w:line="360" w:lineRule="auto"/>
      <w:jc w:val="center"/>
    </w:pPr>
    <w:rPr>
      <w:rFonts w:ascii="Arial" w:hAnsi="Arial"/>
      <w:b/>
      <w:color w:val="000000" w:themeColor="text1"/>
      <w:sz w:val="20"/>
    </w:rPr>
  </w:style>
  <w:style w:type="character" w:customStyle="1" w:styleId="af8">
    <w:name w:val="РАНХиГС Таблица шапка"/>
    <w:link w:val="af7"/>
    <w:rsid w:val="00D865BD"/>
    <w:rPr>
      <w:rFonts w:ascii="Arial" w:hAnsi="Arial"/>
      <w:b/>
      <w:color w:val="000000" w:themeColor="text1"/>
      <w:sz w:val="20"/>
    </w:rPr>
  </w:style>
  <w:style w:type="character" w:customStyle="1" w:styleId="50">
    <w:name w:val="Заголовок 5 Знак"/>
    <w:basedOn w:val="13"/>
    <w:link w:val="5"/>
    <w:rsid w:val="00D865BD"/>
    <w:rPr>
      <w:b/>
      <w:sz w:val="22"/>
    </w:rPr>
  </w:style>
  <w:style w:type="paragraph" w:customStyle="1" w:styleId="1b">
    <w:name w:val="Знак примечания1"/>
    <w:basedOn w:val="17"/>
    <w:link w:val="af9"/>
    <w:rsid w:val="00D865BD"/>
    <w:rPr>
      <w:sz w:val="16"/>
    </w:rPr>
  </w:style>
  <w:style w:type="character" w:styleId="af9">
    <w:name w:val="annotation reference"/>
    <w:basedOn w:val="a3"/>
    <w:link w:val="1b"/>
    <w:rsid w:val="00D865BD"/>
    <w:rPr>
      <w:sz w:val="16"/>
    </w:rPr>
  </w:style>
  <w:style w:type="character" w:customStyle="1" w:styleId="15">
    <w:name w:val="Заголовок 1 Знак"/>
    <w:basedOn w:val="13"/>
    <w:link w:val="14"/>
    <w:rsid w:val="00D865BD"/>
  </w:style>
  <w:style w:type="paragraph" w:customStyle="1" w:styleId="33">
    <w:name w:val="АЦ КЦ Нумерация 3"/>
    <w:basedOn w:val="a8"/>
    <w:link w:val="34"/>
    <w:rsid w:val="00D865BD"/>
    <w:pPr>
      <w:tabs>
        <w:tab w:val="left" w:pos="2160"/>
      </w:tabs>
      <w:spacing w:before="120" w:after="120" w:line="360" w:lineRule="auto"/>
      <w:ind w:left="1224" w:hanging="720"/>
      <w:contextualSpacing w:val="0"/>
    </w:pPr>
    <w:rPr>
      <w:rFonts w:ascii="Arial" w:hAnsi="Arial"/>
      <w:sz w:val="24"/>
    </w:rPr>
  </w:style>
  <w:style w:type="character" w:customStyle="1" w:styleId="34">
    <w:name w:val="АЦ КЦ Нумерация 3"/>
    <w:basedOn w:val="a9"/>
    <w:link w:val="33"/>
    <w:rsid w:val="00D865BD"/>
    <w:rPr>
      <w:rFonts w:ascii="Arial" w:hAnsi="Arial"/>
      <w:sz w:val="24"/>
    </w:rPr>
  </w:style>
  <w:style w:type="paragraph" w:customStyle="1" w:styleId="1c">
    <w:name w:val="Гиперссылка1"/>
    <w:basedOn w:val="17"/>
    <w:link w:val="afa"/>
    <w:rsid w:val="00D865BD"/>
    <w:rPr>
      <w:color w:val="0000FF"/>
      <w:u w:val="single"/>
    </w:rPr>
  </w:style>
  <w:style w:type="character" w:styleId="afa">
    <w:name w:val="Hyperlink"/>
    <w:basedOn w:val="a3"/>
    <w:link w:val="1c"/>
    <w:uiPriority w:val="99"/>
    <w:rsid w:val="00D865BD"/>
    <w:rPr>
      <w:color w:val="0000FF"/>
      <w:u w:val="single"/>
    </w:rPr>
  </w:style>
  <w:style w:type="paragraph" w:customStyle="1" w:styleId="Footnote">
    <w:name w:val="Footnote"/>
    <w:basedOn w:val="a2"/>
    <w:link w:val="Footnote0"/>
    <w:rsid w:val="00D865BD"/>
    <w:pPr>
      <w:spacing w:after="0" w:line="240" w:lineRule="auto"/>
    </w:pPr>
    <w:rPr>
      <w:rFonts w:ascii="Calibri" w:hAnsi="Calibri"/>
      <w:sz w:val="20"/>
    </w:rPr>
  </w:style>
  <w:style w:type="character" w:customStyle="1" w:styleId="Footnote0">
    <w:name w:val="Footnote"/>
    <w:basedOn w:val="13"/>
    <w:link w:val="Footnote"/>
    <w:rsid w:val="00D865BD"/>
    <w:rPr>
      <w:rFonts w:ascii="Calibri" w:hAnsi="Calibri"/>
      <w:sz w:val="20"/>
    </w:rPr>
  </w:style>
  <w:style w:type="paragraph" w:styleId="1d">
    <w:name w:val="toc 1"/>
    <w:basedOn w:val="a2"/>
    <w:next w:val="a2"/>
    <w:link w:val="1e"/>
    <w:uiPriority w:val="39"/>
    <w:rsid w:val="00D865BD"/>
    <w:pPr>
      <w:spacing w:after="100"/>
    </w:pPr>
  </w:style>
  <w:style w:type="character" w:customStyle="1" w:styleId="1e">
    <w:name w:val="Оглавление 1 Знак"/>
    <w:basedOn w:val="13"/>
    <w:link w:val="1d"/>
    <w:rsid w:val="00D865BD"/>
  </w:style>
  <w:style w:type="paragraph" w:styleId="afb">
    <w:name w:val="header"/>
    <w:basedOn w:val="a2"/>
    <w:link w:val="afc"/>
    <w:rsid w:val="00D865BD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fc">
    <w:name w:val="Верхний колонтитул Знак"/>
    <w:basedOn w:val="13"/>
    <w:link w:val="afb"/>
    <w:rsid w:val="00D865BD"/>
    <w:rPr>
      <w:rFonts w:ascii="Calibri" w:hAnsi="Calibri"/>
      <w:sz w:val="22"/>
    </w:rPr>
  </w:style>
  <w:style w:type="paragraph" w:styleId="afd">
    <w:name w:val="annotation subject"/>
    <w:basedOn w:val="af5"/>
    <w:next w:val="af5"/>
    <w:link w:val="afe"/>
    <w:rsid w:val="00D865BD"/>
    <w:pPr>
      <w:jc w:val="left"/>
    </w:pPr>
    <w:rPr>
      <w:b/>
    </w:rPr>
  </w:style>
  <w:style w:type="character" w:customStyle="1" w:styleId="afe">
    <w:name w:val="Тема примечания Знак"/>
    <w:basedOn w:val="af6"/>
    <w:link w:val="afd"/>
    <w:rsid w:val="00D865BD"/>
    <w:rPr>
      <w:rFonts w:ascii="Calibri" w:hAnsi="Calibri"/>
      <w:b/>
      <w:sz w:val="20"/>
    </w:rPr>
  </w:style>
  <w:style w:type="paragraph" w:customStyle="1" w:styleId="HeaderandFooter">
    <w:name w:val="Header and Footer"/>
    <w:link w:val="HeaderandFooter0"/>
    <w:rsid w:val="00D865BD"/>
    <w:pPr>
      <w:spacing w:line="24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865BD"/>
    <w:rPr>
      <w:rFonts w:ascii="XO Thames" w:hAnsi="XO Thames"/>
      <w:sz w:val="20"/>
    </w:rPr>
  </w:style>
  <w:style w:type="paragraph" w:customStyle="1" w:styleId="aff">
    <w:name w:val="РАНХиГС Таблица текст"/>
    <w:link w:val="aff0"/>
    <w:rsid w:val="00D865BD"/>
    <w:pPr>
      <w:spacing w:before="120" w:after="120" w:line="360" w:lineRule="auto"/>
    </w:pPr>
    <w:rPr>
      <w:rFonts w:ascii="Arial" w:hAnsi="Arial"/>
      <w:sz w:val="20"/>
    </w:rPr>
  </w:style>
  <w:style w:type="character" w:customStyle="1" w:styleId="aff0">
    <w:name w:val="РАНХиГС Таблица текст"/>
    <w:link w:val="aff"/>
    <w:rsid w:val="00D865BD"/>
    <w:rPr>
      <w:rFonts w:ascii="Arial" w:hAnsi="Arial"/>
      <w:sz w:val="20"/>
    </w:rPr>
  </w:style>
  <w:style w:type="paragraph" w:styleId="9">
    <w:name w:val="toc 9"/>
    <w:next w:val="a2"/>
    <w:link w:val="90"/>
    <w:uiPriority w:val="39"/>
    <w:rsid w:val="00D865BD"/>
    <w:pPr>
      <w:ind w:left="1600"/>
      <w:jc w:val="left"/>
    </w:pPr>
    <w:rPr>
      <w:rFonts w:ascii="XO Thames" w:hAnsi="XO Thames"/>
    </w:rPr>
  </w:style>
  <w:style w:type="character" w:customStyle="1" w:styleId="90">
    <w:name w:val="Оглавление 9 Знак"/>
    <w:link w:val="9"/>
    <w:rsid w:val="00D865BD"/>
    <w:rPr>
      <w:rFonts w:ascii="XO Thames" w:hAnsi="XO Thames"/>
      <w:sz w:val="28"/>
    </w:rPr>
  </w:style>
  <w:style w:type="paragraph" w:styleId="8">
    <w:name w:val="toc 8"/>
    <w:next w:val="a2"/>
    <w:link w:val="80"/>
    <w:uiPriority w:val="39"/>
    <w:rsid w:val="00D865BD"/>
    <w:pPr>
      <w:ind w:left="1400"/>
      <w:jc w:val="left"/>
    </w:pPr>
    <w:rPr>
      <w:rFonts w:ascii="XO Thames" w:hAnsi="XO Thames"/>
    </w:rPr>
  </w:style>
  <w:style w:type="character" w:customStyle="1" w:styleId="80">
    <w:name w:val="Оглавление 8 Знак"/>
    <w:link w:val="8"/>
    <w:rsid w:val="00D865BD"/>
    <w:rPr>
      <w:rFonts w:ascii="XO Thames" w:hAnsi="XO Thames"/>
      <w:sz w:val="28"/>
    </w:rPr>
  </w:style>
  <w:style w:type="paragraph" w:customStyle="1" w:styleId="10">
    <w:name w:val="РАНХиГС Таблица маркер 1"/>
    <w:link w:val="1f"/>
    <w:rsid w:val="00D865BD"/>
    <w:pPr>
      <w:numPr>
        <w:numId w:val="30"/>
      </w:numPr>
      <w:spacing w:before="120" w:after="120" w:line="360" w:lineRule="auto"/>
      <w:jc w:val="left"/>
    </w:pPr>
    <w:rPr>
      <w:rFonts w:ascii="Arial" w:hAnsi="Arial"/>
      <w:color w:val="000000" w:themeColor="text1"/>
      <w:sz w:val="20"/>
    </w:rPr>
  </w:style>
  <w:style w:type="character" w:customStyle="1" w:styleId="1f">
    <w:name w:val="РАНХиГС Таблица маркер 1"/>
    <w:link w:val="10"/>
    <w:rsid w:val="00D865BD"/>
    <w:rPr>
      <w:rFonts w:ascii="Arial" w:hAnsi="Arial"/>
      <w:color w:val="000000" w:themeColor="text1"/>
      <w:sz w:val="20"/>
    </w:rPr>
  </w:style>
  <w:style w:type="paragraph" w:customStyle="1" w:styleId="17">
    <w:name w:val="Основной шрифт абзаца1"/>
    <w:rsid w:val="00D865BD"/>
  </w:style>
  <w:style w:type="paragraph" w:customStyle="1" w:styleId="43">
    <w:name w:val="АЦ КЦ Нумерация 4"/>
    <w:basedOn w:val="a8"/>
    <w:link w:val="44"/>
    <w:rsid w:val="00D865BD"/>
    <w:pPr>
      <w:tabs>
        <w:tab w:val="left" w:pos="360"/>
        <w:tab w:val="left" w:pos="2880"/>
      </w:tabs>
      <w:spacing w:before="120" w:after="120" w:line="360" w:lineRule="auto"/>
      <w:ind w:left="0"/>
      <w:contextualSpacing w:val="0"/>
    </w:pPr>
    <w:rPr>
      <w:rFonts w:ascii="Arial" w:hAnsi="Arial"/>
      <w:sz w:val="24"/>
    </w:rPr>
  </w:style>
  <w:style w:type="character" w:customStyle="1" w:styleId="44">
    <w:name w:val="АЦ КЦ Нумерация 4"/>
    <w:basedOn w:val="a9"/>
    <w:link w:val="43"/>
    <w:rsid w:val="00D865BD"/>
    <w:rPr>
      <w:rFonts w:ascii="Arial" w:hAnsi="Arial"/>
      <w:sz w:val="24"/>
    </w:rPr>
  </w:style>
  <w:style w:type="paragraph" w:customStyle="1" w:styleId="20">
    <w:name w:val="АЦ КЦ Нумерация 2"/>
    <w:basedOn w:val="a8"/>
    <w:link w:val="24"/>
    <w:rsid w:val="00D865BD"/>
    <w:pPr>
      <w:numPr>
        <w:ilvl w:val="1"/>
        <w:numId w:val="26"/>
      </w:numPr>
      <w:spacing w:before="120" w:after="120" w:line="360" w:lineRule="auto"/>
      <w:contextualSpacing w:val="0"/>
    </w:pPr>
    <w:rPr>
      <w:rFonts w:ascii="Arial" w:hAnsi="Arial"/>
      <w:sz w:val="24"/>
    </w:rPr>
  </w:style>
  <w:style w:type="character" w:customStyle="1" w:styleId="24">
    <w:name w:val="АЦ КЦ Нумерация 2"/>
    <w:basedOn w:val="a9"/>
    <w:link w:val="20"/>
    <w:rsid w:val="00D865BD"/>
    <w:rPr>
      <w:rFonts w:ascii="Arial" w:hAnsi="Arial"/>
      <w:sz w:val="24"/>
    </w:rPr>
  </w:style>
  <w:style w:type="paragraph" w:styleId="51">
    <w:name w:val="toc 5"/>
    <w:basedOn w:val="a2"/>
    <w:next w:val="a2"/>
    <w:link w:val="52"/>
    <w:uiPriority w:val="39"/>
    <w:rsid w:val="00D865BD"/>
    <w:pPr>
      <w:spacing w:after="100"/>
      <w:ind w:left="880"/>
      <w:jc w:val="left"/>
    </w:pPr>
    <w:rPr>
      <w:sz w:val="20"/>
    </w:rPr>
  </w:style>
  <w:style w:type="character" w:customStyle="1" w:styleId="52">
    <w:name w:val="Оглавление 5 Знак"/>
    <w:basedOn w:val="13"/>
    <w:link w:val="51"/>
    <w:rsid w:val="00D865BD"/>
    <w:rPr>
      <w:sz w:val="20"/>
    </w:rPr>
  </w:style>
  <w:style w:type="paragraph" w:styleId="aff1">
    <w:name w:val="footer"/>
    <w:basedOn w:val="a2"/>
    <w:link w:val="aff2"/>
    <w:rsid w:val="00D865B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f2">
    <w:name w:val="Нижний колонтитул Знак"/>
    <w:basedOn w:val="13"/>
    <w:link w:val="aff1"/>
    <w:rsid w:val="00D865BD"/>
    <w:rPr>
      <w:rFonts w:ascii="Calibri" w:hAnsi="Calibri"/>
    </w:rPr>
  </w:style>
  <w:style w:type="paragraph" w:styleId="aff3">
    <w:name w:val="Subtitle"/>
    <w:basedOn w:val="a2"/>
    <w:next w:val="a2"/>
    <w:link w:val="aff4"/>
    <w:uiPriority w:val="11"/>
    <w:qFormat/>
    <w:rsid w:val="00D865BD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f4">
    <w:name w:val="Подзаголовок Знак"/>
    <w:basedOn w:val="13"/>
    <w:link w:val="aff3"/>
    <w:rsid w:val="00D865BD"/>
    <w:rPr>
      <w:rFonts w:ascii="Georgia" w:hAnsi="Georgia"/>
      <w:i/>
      <w:color w:val="666666"/>
      <w:sz w:val="48"/>
    </w:rPr>
  </w:style>
  <w:style w:type="paragraph" w:customStyle="1" w:styleId="a1">
    <w:name w:val="Нум.Список"/>
    <w:basedOn w:val="a2"/>
    <w:link w:val="aff5"/>
    <w:rsid w:val="00D865BD"/>
    <w:pPr>
      <w:numPr>
        <w:numId w:val="31"/>
      </w:numPr>
      <w:contextualSpacing/>
    </w:pPr>
  </w:style>
  <w:style w:type="character" w:customStyle="1" w:styleId="aff5">
    <w:name w:val="Нум.Список"/>
    <w:basedOn w:val="13"/>
    <w:link w:val="a1"/>
    <w:rsid w:val="00D865BD"/>
  </w:style>
  <w:style w:type="paragraph" w:styleId="aff6">
    <w:name w:val="Title"/>
    <w:basedOn w:val="a2"/>
    <w:next w:val="a2"/>
    <w:link w:val="aff7"/>
    <w:uiPriority w:val="10"/>
    <w:qFormat/>
    <w:rsid w:val="00D865BD"/>
    <w:pPr>
      <w:keepNext/>
      <w:keepLines/>
      <w:spacing w:before="480" w:after="120"/>
    </w:pPr>
    <w:rPr>
      <w:b/>
      <w:sz w:val="72"/>
    </w:rPr>
  </w:style>
  <w:style w:type="character" w:customStyle="1" w:styleId="aff7">
    <w:name w:val="Название Знак"/>
    <w:basedOn w:val="13"/>
    <w:link w:val="aff6"/>
    <w:rsid w:val="00D865BD"/>
    <w:rPr>
      <w:b/>
      <w:sz w:val="72"/>
    </w:rPr>
  </w:style>
  <w:style w:type="character" w:customStyle="1" w:styleId="40">
    <w:name w:val="Заголовок 4 Знак"/>
    <w:basedOn w:val="13"/>
    <w:link w:val="4"/>
    <w:rsid w:val="00D865BD"/>
    <w:rPr>
      <w:b/>
      <w:sz w:val="24"/>
    </w:rPr>
  </w:style>
  <w:style w:type="paragraph" w:customStyle="1" w:styleId="aff8">
    <w:name w:val="РАНХиГС Название таблицы"/>
    <w:next w:val="a2"/>
    <w:link w:val="aff9"/>
    <w:rsid w:val="00D865BD"/>
    <w:pPr>
      <w:tabs>
        <w:tab w:val="left" w:pos="720"/>
        <w:tab w:val="left" w:pos="1276"/>
      </w:tabs>
      <w:spacing w:before="120" w:after="120" w:line="360" w:lineRule="auto"/>
      <w:ind w:left="720" w:hanging="720"/>
    </w:pPr>
    <w:rPr>
      <w:rFonts w:ascii="Arial" w:hAnsi="Arial"/>
      <w:sz w:val="20"/>
    </w:rPr>
  </w:style>
  <w:style w:type="character" w:customStyle="1" w:styleId="aff9">
    <w:name w:val="РАНХиГС Название таблицы"/>
    <w:link w:val="aff8"/>
    <w:rsid w:val="00D865BD"/>
    <w:rPr>
      <w:rFonts w:ascii="Arial" w:hAnsi="Arial"/>
      <w:color w:val="000000"/>
      <w:sz w:val="20"/>
    </w:rPr>
  </w:style>
  <w:style w:type="character" w:customStyle="1" w:styleId="21">
    <w:name w:val="Заголовок 2 Знак"/>
    <w:basedOn w:val="13"/>
    <w:link w:val="2"/>
    <w:uiPriority w:val="9"/>
    <w:rsid w:val="00D865BD"/>
    <w:rPr>
      <w:b/>
    </w:rPr>
  </w:style>
  <w:style w:type="character" w:customStyle="1" w:styleId="60">
    <w:name w:val="Заголовок 6 Знак"/>
    <w:basedOn w:val="13"/>
    <w:link w:val="6"/>
    <w:rsid w:val="00D865BD"/>
    <w:rPr>
      <w:b/>
      <w:sz w:val="20"/>
    </w:rPr>
  </w:style>
  <w:style w:type="paragraph" w:customStyle="1" w:styleId="a">
    <w:name w:val="Абз.Стандарта"/>
    <w:basedOn w:val="a8"/>
    <w:link w:val="af3"/>
    <w:rsid w:val="00D865BD"/>
    <w:pPr>
      <w:numPr>
        <w:numId w:val="32"/>
      </w:numPr>
      <w:tabs>
        <w:tab w:val="left" w:pos="851"/>
      </w:tabs>
      <w:spacing w:after="120"/>
      <w:contextualSpacing w:val="0"/>
    </w:pPr>
    <w:rPr>
      <w:rFonts w:ascii="Times New Roman" w:hAnsi="Times New Roman"/>
    </w:rPr>
  </w:style>
  <w:style w:type="character" w:customStyle="1" w:styleId="af3">
    <w:name w:val="Абз.Стандарта"/>
    <w:basedOn w:val="a9"/>
    <w:link w:val="a"/>
    <w:rsid w:val="00D865BD"/>
    <w:rPr>
      <w:rFonts w:ascii="Calibri" w:hAnsi="Calibri"/>
    </w:rPr>
  </w:style>
  <w:style w:type="table" w:customStyle="1" w:styleId="TableNormal">
    <w:name w:val="Table Normal"/>
    <w:rsid w:val="00D865B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a">
    <w:name w:val="Table Grid"/>
    <w:basedOn w:val="a4"/>
    <w:rsid w:val="00D865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b">
    <w:name w:val="footnote text"/>
    <w:basedOn w:val="a2"/>
    <w:link w:val="affc"/>
    <w:uiPriority w:val="99"/>
    <w:semiHidden/>
    <w:unhideWhenUsed/>
    <w:rsid w:val="00624AA7"/>
    <w:pPr>
      <w:spacing w:after="0" w:line="240" w:lineRule="auto"/>
    </w:pPr>
    <w:rPr>
      <w:sz w:val="20"/>
    </w:rPr>
  </w:style>
  <w:style w:type="character" w:customStyle="1" w:styleId="affc">
    <w:name w:val="Текст сноски Знак"/>
    <w:basedOn w:val="a3"/>
    <w:link w:val="affb"/>
    <w:uiPriority w:val="99"/>
    <w:semiHidden/>
    <w:rsid w:val="00624AA7"/>
    <w:rPr>
      <w:sz w:val="20"/>
    </w:rPr>
  </w:style>
  <w:style w:type="character" w:customStyle="1" w:styleId="affd">
    <w:name w:val="Абз.Стандарта Знак"/>
    <w:basedOn w:val="a3"/>
    <w:locked/>
    <w:rsid w:val="005D6B5F"/>
  </w:style>
  <w:style w:type="paragraph" w:customStyle="1" w:styleId="ConsPlusNormal">
    <w:name w:val="ConsPlusNormal"/>
    <w:rsid w:val="0059421B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8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intrud.gov.ru/ministry/programms/gossluzhba/16/15" TargetMode="External"/><Relationship Id="rId2" Type="http://schemas.openxmlformats.org/officeDocument/2006/relationships/hyperlink" Target="file:///C:\Users\v.buryaga\Desktop\&#1052;&#1077;&#1090;&#1086;&#1076;&#1080;&#1082;&#1091;%20&#1092;&#1086;&#1088;&#1084;&#1080;&#1088;&#1086;&#1074;&#1072;&#1085;&#1080;&#1103;%20&#1080;%20&#1088;&#1072;&#1079;&#1074;&#1080;&#1090;&#1080;&#1103;%20&#1087;&#1088;&#1086;&#1092;&#1077;&#1089;&#1089;&#1080;&#1086;&#1085;&#1072;&#1083;&#1100;&#1085;&#1086;&#1081;%20&#1082;&#1091;&#1083;&#1100;&#1090;&#1091;&#1088;&#1099;%20&#1075;&#1086;&#1089;&#1091;&#1076;&#1072;&#1088;&#1089;&#1090;&#1074;&#1077;&#1085;&#1085;&#1086;&#1075;&#1086;%20&#1086;&#1088;&#1075;&#1072;&#1085;&#1072;" TargetMode="External"/><Relationship Id="rId1" Type="http://schemas.openxmlformats.org/officeDocument/2006/relationships/hyperlink" Target="https://mintrud.gov.ru/uploads/editor/07/ef/%D0%9C%D0%B5%D1%82%D0%BE%D0%B4%D0%B8%D1%87%D0%B5%D1%81%D0%BA%D0%B8%D0%B5%20%D1%80%D0%B5%D0%BA%D0%BE%D0%BC%D0%B5%D0%BD%D0%B4%D0%B0%D1%86%D0%B8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026A-7119-47C3-9DB5-9A773D84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9641</Words>
  <Characters>54956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Анна Вячеславовна</dc:creator>
  <cp:lastModifiedBy>Коломоец Евгений Витальевич</cp:lastModifiedBy>
  <cp:revision>2</cp:revision>
  <cp:lastPrinted>2022-06-07T06:32:00Z</cp:lastPrinted>
  <dcterms:created xsi:type="dcterms:W3CDTF">2023-01-12T09:20:00Z</dcterms:created>
  <dcterms:modified xsi:type="dcterms:W3CDTF">2023-01-12T09:20:00Z</dcterms:modified>
</cp:coreProperties>
</file>