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3F" w:rsidRPr="0070073F" w:rsidRDefault="0070073F" w:rsidP="0070073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b/>
          <w:bCs/>
          <w:color w:val="333333"/>
          <w:sz w:val="24"/>
          <w:szCs w:val="24"/>
          <w:lang w:eastAsia="ru-RU"/>
        </w:rPr>
        <w:t>ОБЪЯВЛЕНИЕ</w:t>
      </w:r>
    </w:p>
    <w:p w:rsidR="0070073F" w:rsidRPr="0070073F" w:rsidRDefault="0070073F" w:rsidP="0070073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0073F">
        <w:rPr>
          <w:rFonts w:ascii="Times New Roman" w:eastAsia="Times New Roman" w:hAnsi="Times New Roman" w:cs="Times New Roman"/>
          <w:b/>
          <w:bCs/>
          <w:color w:val="333333"/>
          <w:sz w:val="24"/>
          <w:szCs w:val="24"/>
          <w:lang w:eastAsia="ru-RU"/>
        </w:rPr>
        <w:t xml:space="preserve">О проведении дополнительного отбора по предоставлению и распределению иных межбюджетных трансфертов </w:t>
      </w:r>
    </w:p>
    <w:p w:rsidR="0070073F" w:rsidRPr="0070073F" w:rsidRDefault="0070073F" w:rsidP="0070073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0073F">
        <w:rPr>
          <w:rFonts w:ascii="Times New Roman" w:eastAsia="Times New Roman" w:hAnsi="Times New Roman" w:cs="Times New Roman"/>
          <w:b/>
          <w:bCs/>
          <w:color w:val="333333"/>
          <w:sz w:val="24"/>
          <w:szCs w:val="24"/>
          <w:lang w:eastAsia="ru-RU"/>
        </w:rPr>
        <w:t xml:space="preserve">из Республиканского бюджета Республики Алтай бюджетам муниципальных образований в Республике Алтай </w:t>
      </w:r>
    </w:p>
    <w:p w:rsidR="0070073F" w:rsidRPr="0070073F" w:rsidRDefault="0070073F" w:rsidP="0070073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0073F">
        <w:rPr>
          <w:rFonts w:ascii="Times New Roman" w:eastAsia="Times New Roman" w:hAnsi="Times New Roman" w:cs="Times New Roman"/>
          <w:b/>
          <w:bCs/>
          <w:color w:val="333333"/>
          <w:sz w:val="24"/>
          <w:szCs w:val="24"/>
          <w:lang w:eastAsia="ru-RU"/>
        </w:rPr>
        <w:t xml:space="preserve">на подготовку проектов межевания земельных участков </w:t>
      </w:r>
    </w:p>
    <w:p w:rsidR="0070073F" w:rsidRPr="0070073F" w:rsidRDefault="0070073F" w:rsidP="0070073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b/>
          <w:bCs/>
          <w:color w:val="333333"/>
          <w:sz w:val="24"/>
          <w:szCs w:val="24"/>
          <w:lang w:eastAsia="ru-RU"/>
        </w:rPr>
        <w:t>и на проведение</w:t>
      </w:r>
      <w:r w:rsidRPr="0070073F">
        <w:rPr>
          <w:rFonts w:ascii="Times New Roman" w:eastAsia="Times New Roman" w:hAnsi="Times New Roman" w:cs="Times New Roman"/>
          <w:color w:val="333333"/>
          <w:sz w:val="24"/>
          <w:szCs w:val="24"/>
          <w:lang w:eastAsia="ru-RU"/>
        </w:rPr>
        <w:t xml:space="preserve"> </w:t>
      </w:r>
      <w:r w:rsidRPr="0070073F">
        <w:rPr>
          <w:rFonts w:ascii="Times New Roman" w:eastAsia="Times New Roman" w:hAnsi="Times New Roman" w:cs="Times New Roman"/>
          <w:b/>
          <w:bCs/>
          <w:color w:val="333333"/>
          <w:sz w:val="24"/>
          <w:szCs w:val="24"/>
          <w:lang w:eastAsia="ru-RU"/>
        </w:rPr>
        <w:t>кадастровых работ</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 </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 xml:space="preserve">Министерство сельского хозяйства Республики Алтай (далее – Министерство), во исполнения Порядка предоставления и распределения иных межбюджетных трансфертов из республиканского бюджета Республики Алтай бюджетам муниципальных образований в Республике Алтай на подготовку проектов межевания земельных участков и на проведение кадастровых работ, приведенного в Приложении № 4 к государственной программе Республики Алтай, утвержденной Постановлением Правительства Республики Алтай от 23 сентября 2020 г. </w:t>
      </w:r>
      <w:r w:rsidR="006C3ADE">
        <w:rPr>
          <w:rFonts w:ascii="Times New Roman" w:eastAsia="Times New Roman" w:hAnsi="Times New Roman" w:cs="Times New Roman"/>
          <w:color w:val="333333"/>
          <w:sz w:val="24"/>
          <w:szCs w:val="24"/>
          <w:lang w:eastAsia="ru-RU"/>
        </w:rPr>
        <w:t xml:space="preserve">               </w:t>
      </w:r>
      <w:r w:rsidRPr="0070073F">
        <w:rPr>
          <w:rFonts w:ascii="Times New Roman" w:eastAsia="Times New Roman" w:hAnsi="Times New Roman" w:cs="Times New Roman"/>
          <w:color w:val="333333"/>
          <w:sz w:val="24"/>
          <w:szCs w:val="24"/>
          <w:lang w:eastAsia="ru-RU"/>
        </w:rPr>
        <w:t>№ 316  (далее- Порядок) и в соответствии с абзацем 2 пункта 2 постановления Правительства Российской Федерации от 05 апреля 2022 г.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w:t>
      </w:r>
      <w:r w:rsidRPr="0070073F">
        <w:rPr>
          <w:rFonts w:ascii="Times New Roman" w:eastAsia="Times New Roman" w:hAnsi="Times New Roman" w:cs="Times New Roman"/>
          <w:b/>
          <w:bCs/>
          <w:color w:val="333333"/>
          <w:sz w:val="24"/>
          <w:szCs w:val="24"/>
          <w:lang w:eastAsia="ru-RU"/>
        </w:rPr>
        <w:t>извещает о проведении отбора по предоставлению иных межбюджетных трансфертов из республиканского бюджета Республики Алтай бюджетам муниципальных образований в Республике Алтай на подготовку проектов межевания земельных участков и на проведение кадастровых работ </w:t>
      </w:r>
      <w:r w:rsidRPr="0070073F">
        <w:rPr>
          <w:rFonts w:ascii="Times New Roman" w:eastAsia="Times New Roman" w:hAnsi="Times New Roman" w:cs="Times New Roman"/>
          <w:color w:val="333333"/>
          <w:sz w:val="24"/>
          <w:szCs w:val="24"/>
          <w:lang w:eastAsia="ru-RU"/>
        </w:rPr>
        <w:t>(далее - отбор).</w:t>
      </w:r>
    </w:p>
    <w:p w:rsidR="0070073F" w:rsidRPr="0070073F" w:rsidRDefault="0070073F" w:rsidP="0070073F">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Заявки на участие в отборе принимаются </w:t>
      </w:r>
      <w:r w:rsidR="006C3ADE">
        <w:rPr>
          <w:rFonts w:ascii="Times New Roman" w:eastAsia="Times New Roman" w:hAnsi="Times New Roman" w:cs="Times New Roman"/>
          <w:b/>
          <w:bCs/>
          <w:color w:val="333333"/>
          <w:sz w:val="24"/>
          <w:szCs w:val="24"/>
          <w:lang w:eastAsia="ru-RU"/>
        </w:rPr>
        <w:t>с 16 июля</w:t>
      </w:r>
      <w:r w:rsidRPr="0070073F">
        <w:rPr>
          <w:rFonts w:ascii="Times New Roman" w:eastAsia="Times New Roman" w:hAnsi="Times New Roman" w:cs="Times New Roman"/>
          <w:b/>
          <w:bCs/>
          <w:color w:val="333333"/>
          <w:sz w:val="24"/>
          <w:szCs w:val="24"/>
          <w:lang w:eastAsia="ru-RU"/>
        </w:rPr>
        <w:t xml:space="preserve"> 2024 года </w:t>
      </w:r>
      <w:r w:rsidRPr="0070073F">
        <w:rPr>
          <w:rFonts w:ascii="Times New Roman" w:eastAsia="Times New Roman" w:hAnsi="Times New Roman" w:cs="Times New Roman"/>
          <w:color w:val="333333"/>
          <w:sz w:val="24"/>
          <w:szCs w:val="24"/>
          <w:lang w:eastAsia="ru-RU"/>
        </w:rPr>
        <w:t>с 09 часов 00 минут до 13 часов 00 минут и с 14 часов 00 минут до 18 часов 00 минут (по местному времени), в пятницу до 17 часов 00 минут (по местному времени) </w:t>
      </w:r>
      <w:r w:rsidR="00F71F47">
        <w:rPr>
          <w:rFonts w:ascii="Times New Roman" w:eastAsia="Times New Roman" w:hAnsi="Times New Roman" w:cs="Times New Roman"/>
          <w:b/>
          <w:bCs/>
          <w:color w:val="333333"/>
          <w:sz w:val="24"/>
          <w:szCs w:val="24"/>
          <w:lang w:eastAsia="ru-RU"/>
        </w:rPr>
        <w:t>по 2</w:t>
      </w:r>
      <w:r w:rsidR="006C3ADE">
        <w:rPr>
          <w:rFonts w:ascii="Times New Roman" w:eastAsia="Times New Roman" w:hAnsi="Times New Roman" w:cs="Times New Roman"/>
          <w:b/>
          <w:bCs/>
          <w:color w:val="333333"/>
          <w:sz w:val="24"/>
          <w:szCs w:val="24"/>
          <w:lang w:eastAsia="ru-RU"/>
        </w:rPr>
        <w:t xml:space="preserve"> августа</w:t>
      </w:r>
      <w:r w:rsidRPr="0070073F">
        <w:rPr>
          <w:rFonts w:ascii="Times New Roman" w:eastAsia="Times New Roman" w:hAnsi="Times New Roman" w:cs="Times New Roman"/>
          <w:b/>
          <w:bCs/>
          <w:color w:val="333333"/>
          <w:sz w:val="24"/>
          <w:szCs w:val="24"/>
          <w:lang w:eastAsia="ru-RU"/>
        </w:rPr>
        <w:t xml:space="preserve"> 2024 года </w:t>
      </w:r>
      <w:r w:rsidRPr="0070073F">
        <w:rPr>
          <w:rFonts w:ascii="Times New Roman" w:eastAsia="Times New Roman" w:hAnsi="Times New Roman" w:cs="Times New Roman"/>
          <w:color w:val="333333"/>
          <w:sz w:val="24"/>
          <w:szCs w:val="24"/>
          <w:lang w:eastAsia="ru-RU"/>
        </w:rPr>
        <w:t xml:space="preserve">включительно (до </w:t>
      </w:r>
      <w:r w:rsidR="006C3ADE">
        <w:rPr>
          <w:rFonts w:ascii="Times New Roman" w:eastAsia="Times New Roman" w:hAnsi="Times New Roman" w:cs="Times New Roman"/>
          <w:color w:val="333333"/>
          <w:sz w:val="24"/>
          <w:szCs w:val="24"/>
          <w:lang w:eastAsia="ru-RU"/>
        </w:rPr>
        <w:t xml:space="preserve">    </w:t>
      </w:r>
      <w:r w:rsidRPr="0070073F">
        <w:rPr>
          <w:rFonts w:ascii="Times New Roman" w:eastAsia="Times New Roman" w:hAnsi="Times New Roman" w:cs="Times New Roman"/>
          <w:color w:val="333333"/>
          <w:sz w:val="24"/>
          <w:szCs w:val="24"/>
          <w:lang w:eastAsia="ru-RU"/>
        </w:rPr>
        <w:t>18 часов 00 минут по местному времени), в рабочие дни Министерства сельского хозяйства Республики Алтай.</w:t>
      </w:r>
    </w:p>
    <w:p w:rsidR="0070073F" w:rsidRPr="0070073F" w:rsidRDefault="0070073F" w:rsidP="0070073F">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Разъяснение положений объявления о проведении отбора осуществляется </w:t>
      </w:r>
      <w:r w:rsidR="006C3ADE">
        <w:rPr>
          <w:rFonts w:ascii="Times New Roman" w:eastAsia="Times New Roman" w:hAnsi="Times New Roman" w:cs="Times New Roman"/>
          <w:b/>
          <w:bCs/>
          <w:color w:val="333333"/>
          <w:sz w:val="24"/>
          <w:szCs w:val="24"/>
          <w:lang w:eastAsia="ru-RU"/>
        </w:rPr>
        <w:t>с 16 июля</w:t>
      </w:r>
      <w:r w:rsidRPr="0070073F">
        <w:rPr>
          <w:rFonts w:ascii="Times New Roman" w:eastAsia="Times New Roman" w:hAnsi="Times New Roman" w:cs="Times New Roman"/>
          <w:b/>
          <w:bCs/>
          <w:color w:val="333333"/>
          <w:sz w:val="24"/>
          <w:szCs w:val="24"/>
          <w:lang w:eastAsia="ru-RU"/>
        </w:rPr>
        <w:t xml:space="preserve"> 2024 года </w:t>
      </w:r>
      <w:r w:rsidRPr="0070073F">
        <w:rPr>
          <w:rFonts w:ascii="Times New Roman" w:eastAsia="Times New Roman" w:hAnsi="Times New Roman" w:cs="Times New Roman"/>
          <w:color w:val="333333"/>
          <w:sz w:val="24"/>
          <w:szCs w:val="24"/>
          <w:lang w:eastAsia="ru-RU"/>
        </w:rPr>
        <w:t>с 09 часов 00 минут до 13 часов 00 минут и с 14 часов 00 минут до 18 часов 00 минут (по местному времени), в пятницу до 17 часов 00 минут (по местному времени) </w:t>
      </w:r>
      <w:r w:rsidR="00F71F47">
        <w:rPr>
          <w:rFonts w:ascii="Times New Roman" w:eastAsia="Times New Roman" w:hAnsi="Times New Roman" w:cs="Times New Roman"/>
          <w:b/>
          <w:bCs/>
          <w:color w:val="333333"/>
          <w:sz w:val="24"/>
          <w:szCs w:val="24"/>
          <w:lang w:eastAsia="ru-RU"/>
        </w:rPr>
        <w:t>по 2</w:t>
      </w:r>
      <w:bookmarkStart w:id="0" w:name="_GoBack"/>
      <w:bookmarkEnd w:id="0"/>
      <w:r w:rsidR="006C3ADE">
        <w:rPr>
          <w:rFonts w:ascii="Times New Roman" w:eastAsia="Times New Roman" w:hAnsi="Times New Roman" w:cs="Times New Roman"/>
          <w:b/>
          <w:bCs/>
          <w:color w:val="333333"/>
          <w:sz w:val="24"/>
          <w:szCs w:val="24"/>
          <w:lang w:eastAsia="ru-RU"/>
        </w:rPr>
        <w:t xml:space="preserve"> августа</w:t>
      </w:r>
      <w:r w:rsidRPr="0070073F">
        <w:rPr>
          <w:rFonts w:ascii="Times New Roman" w:eastAsia="Times New Roman" w:hAnsi="Times New Roman" w:cs="Times New Roman"/>
          <w:b/>
          <w:bCs/>
          <w:color w:val="333333"/>
          <w:sz w:val="24"/>
          <w:szCs w:val="24"/>
          <w:lang w:eastAsia="ru-RU"/>
        </w:rPr>
        <w:t xml:space="preserve"> 2024 года </w:t>
      </w:r>
      <w:r w:rsidRPr="0070073F">
        <w:rPr>
          <w:rFonts w:ascii="Times New Roman" w:eastAsia="Times New Roman" w:hAnsi="Times New Roman" w:cs="Times New Roman"/>
          <w:color w:val="333333"/>
          <w:sz w:val="24"/>
          <w:szCs w:val="24"/>
          <w:lang w:eastAsia="ru-RU"/>
        </w:rPr>
        <w:t>включительно (до 18 часов 00 минут по местному времени), в рабочие дни Министерства сельского хозяйства Республики Алтай.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Разъяснения и заявки предоставляются по адресу: 649 000, Республика Алтай, г. Горно-Алтайск, ул. Северная, 12, Министерство сельского хозяйства Республики Алтай, кабинет № 38, тел. 8(388-22) 2-65-77, </w:t>
      </w:r>
      <w:r w:rsidRPr="0070073F">
        <w:rPr>
          <w:rFonts w:ascii="Times New Roman" w:eastAsia="Times New Roman" w:hAnsi="Times New Roman" w:cs="Times New Roman"/>
          <w:b/>
          <w:bCs/>
          <w:color w:val="333333"/>
          <w:sz w:val="24"/>
          <w:szCs w:val="24"/>
          <w:lang w:eastAsia="ru-RU"/>
        </w:rPr>
        <w:t>E-</w:t>
      </w:r>
      <w:proofErr w:type="spellStart"/>
      <w:r w:rsidRPr="0070073F">
        <w:rPr>
          <w:rFonts w:ascii="Times New Roman" w:eastAsia="Times New Roman" w:hAnsi="Times New Roman" w:cs="Times New Roman"/>
          <w:b/>
          <w:bCs/>
          <w:color w:val="333333"/>
          <w:sz w:val="24"/>
          <w:szCs w:val="24"/>
          <w:lang w:eastAsia="ru-RU"/>
        </w:rPr>
        <w:t>mail</w:t>
      </w:r>
      <w:proofErr w:type="spellEnd"/>
      <w:r w:rsidRPr="0070073F">
        <w:rPr>
          <w:rFonts w:ascii="Times New Roman" w:eastAsia="Times New Roman" w:hAnsi="Times New Roman" w:cs="Times New Roman"/>
          <w:b/>
          <w:bCs/>
          <w:color w:val="333333"/>
          <w:sz w:val="24"/>
          <w:szCs w:val="24"/>
          <w:lang w:eastAsia="ru-RU"/>
        </w:rPr>
        <w:t>: </w:t>
      </w:r>
      <w:hyperlink r:id="rId8" w:history="1">
        <w:r w:rsidRPr="0070073F">
          <w:rPr>
            <w:rFonts w:ascii="Times New Roman" w:eastAsia="Times New Roman" w:hAnsi="Times New Roman" w:cs="Times New Roman"/>
            <w:color w:val="2F9734"/>
            <w:sz w:val="24"/>
            <w:szCs w:val="24"/>
            <w:u w:val="single"/>
            <w:lang w:eastAsia="ru-RU"/>
          </w:rPr>
          <w:t>info@msh.altaigov.ru</w:t>
        </w:r>
      </w:hyperlink>
      <w:r w:rsidRPr="0070073F">
        <w:rPr>
          <w:rFonts w:ascii="Times New Roman" w:eastAsia="Times New Roman" w:hAnsi="Times New Roman" w:cs="Times New Roman"/>
          <w:color w:val="333333"/>
          <w:sz w:val="24"/>
          <w:szCs w:val="24"/>
          <w:lang w:eastAsia="ru-RU"/>
        </w:rPr>
        <w:t>.</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Контактный телефон лиц, уполномоченных на прием заявок: 8(38822) 2-65-77.</w:t>
      </w:r>
    </w:p>
    <w:p w:rsidR="0070073F" w:rsidRPr="0070073F" w:rsidRDefault="0070073F" w:rsidP="006C3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Сетевой адрес, на котором обеспечивается проведение отбора:</w:t>
      </w:r>
      <w:r w:rsidR="006C3ADE">
        <w:rPr>
          <w:rFonts w:ascii="Times New Roman" w:eastAsia="Times New Roman" w:hAnsi="Times New Roman" w:cs="Times New Roman"/>
          <w:color w:val="333333"/>
          <w:sz w:val="24"/>
          <w:szCs w:val="24"/>
          <w:lang w:eastAsia="ru-RU"/>
        </w:rPr>
        <w:t xml:space="preserve"> </w:t>
      </w:r>
      <w:hyperlink r:id="rId9" w:history="1">
        <w:r w:rsidRPr="0070073F">
          <w:rPr>
            <w:rFonts w:ascii="Times New Roman" w:eastAsia="Times New Roman" w:hAnsi="Times New Roman" w:cs="Times New Roman"/>
            <w:color w:val="2F9734"/>
            <w:sz w:val="24"/>
            <w:szCs w:val="24"/>
            <w:u w:val="single"/>
            <w:lang w:eastAsia="ru-RU"/>
          </w:rPr>
          <w:t>https://mcx-altai.ru/mezhevanie-kadastrovye-raboty/2575-konkursnyj-otbor-mezhevanie-kadastrovye-raboty</w:t>
        </w:r>
      </w:hyperlink>
      <w:r w:rsidR="006C3ADE">
        <w:rPr>
          <w:rFonts w:ascii="Times New Roman" w:eastAsia="Times New Roman" w:hAnsi="Times New Roman" w:cs="Times New Roman"/>
          <w:color w:val="2F9734"/>
          <w:sz w:val="24"/>
          <w:szCs w:val="24"/>
          <w:u w:val="single"/>
          <w:lang w:eastAsia="ru-RU"/>
        </w:rPr>
        <w:t>.</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Субсидии предоставляются при соблюдении и выполнении следующих требований и условий: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 xml:space="preserve">а) наличие правового акта муниципального образования, утверждающего перечень мероприятий, при реализации которых возникают расходные обязательства муниципального образования, в целях </w:t>
      </w:r>
      <w:proofErr w:type="spellStart"/>
      <w:r w:rsidRPr="0070073F">
        <w:rPr>
          <w:rFonts w:ascii="Times New Roman" w:eastAsia="Times New Roman" w:hAnsi="Times New Roman" w:cs="Times New Roman"/>
          <w:color w:val="333333"/>
          <w:sz w:val="24"/>
          <w:szCs w:val="24"/>
          <w:lang w:eastAsia="ru-RU"/>
        </w:rPr>
        <w:t>софинансирования</w:t>
      </w:r>
      <w:proofErr w:type="spellEnd"/>
      <w:r w:rsidRPr="0070073F">
        <w:rPr>
          <w:rFonts w:ascii="Times New Roman" w:eastAsia="Times New Roman" w:hAnsi="Times New Roman" w:cs="Times New Roman"/>
          <w:color w:val="333333"/>
          <w:sz w:val="24"/>
          <w:szCs w:val="24"/>
          <w:lang w:eastAsia="ru-RU"/>
        </w:rPr>
        <w:t xml:space="preserve"> которых предоставляются субсидии, в соответствии с требованиями нормативных правовых актов Российской Федерации;</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lastRenderedPageBreak/>
        <w:t xml:space="preserve">б) наличие в бюджете муниципального образования бюджетных ассигнований на исполнение расходного обязательства муниципального образования, </w:t>
      </w:r>
      <w:proofErr w:type="spellStart"/>
      <w:r w:rsidRPr="0070073F">
        <w:rPr>
          <w:rFonts w:ascii="Times New Roman" w:eastAsia="Times New Roman" w:hAnsi="Times New Roman" w:cs="Times New Roman"/>
          <w:color w:val="333333"/>
          <w:sz w:val="24"/>
          <w:szCs w:val="24"/>
          <w:lang w:eastAsia="ru-RU"/>
        </w:rPr>
        <w:t>софинансирование</w:t>
      </w:r>
      <w:proofErr w:type="spellEnd"/>
      <w:r w:rsidRPr="0070073F">
        <w:rPr>
          <w:rFonts w:ascii="Times New Roman" w:eastAsia="Times New Roman" w:hAnsi="Times New Roman" w:cs="Times New Roman"/>
          <w:color w:val="333333"/>
          <w:sz w:val="24"/>
          <w:szCs w:val="24"/>
          <w:lang w:eastAsia="ru-RU"/>
        </w:rPr>
        <w:t xml:space="preserve"> которого осуществляется из республиканского бюджета Республики Алтай в объеме, необходимом для его исполнения;</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выполнение муниципальным образованием требований, установленных пунктами 17 – 19 Правил формирования, предоставления и распределения субсидий из республиканского бюджета Республики Алтай местным бюджетам в Республике Алтай, утвержденных постановлением правительства Республики Алтай от 11 августа 2017 г. № 189 (далее - Правила);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 xml:space="preserve">г) заключение соглашения между Министерством и муниципальным образованием о предоставлении субсидии (далее - соглашение), предусматривающего обязательства муниципального образования по исполнению расходных обязательств, в целях </w:t>
      </w:r>
      <w:proofErr w:type="spellStart"/>
      <w:r w:rsidRPr="0070073F">
        <w:rPr>
          <w:rFonts w:ascii="Times New Roman" w:eastAsia="Times New Roman" w:hAnsi="Times New Roman" w:cs="Times New Roman"/>
          <w:color w:val="333333"/>
          <w:sz w:val="24"/>
          <w:szCs w:val="24"/>
          <w:lang w:eastAsia="ru-RU"/>
        </w:rPr>
        <w:t>софинансирования</w:t>
      </w:r>
      <w:proofErr w:type="spellEnd"/>
      <w:r w:rsidRPr="0070073F">
        <w:rPr>
          <w:rFonts w:ascii="Times New Roman" w:eastAsia="Times New Roman" w:hAnsi="Times New Roman" w:cs="Times New Roman"/>
          <w:color w:val="333333"/>
          <w:sz w:val="24"/>
          <w:szCs w:val="24"/>
          <w:lang w:eastAsia="ru-RU"/>
        </w:rPr>
        <w:t xml:space="preserve"> которых предоставляются субсидии, и ответственность за неисполнение предусмотренных указанным соглашением обязательств.</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 xml:space="preserve">Субсидии предоставляются на </w:t>
      </w:r>
      <w:proofErr w:type="spellStart"/>
      <w:r w:rsidRPr="0070073F">
        <w:rPr>
          <w:rFonts w:ascii="Times New Roman" w:eastAsia="Times New Roman" w:hAnsi="Times New Roman" w:cs="Times New Roman"/>
          <w:color w:val="333333"/>
          <w:sz w:val="24"/>
          <w:szCs w:val="24"/>
          <w:lang w:eastAsia="ru-RU"/>
        </w:rPr>
        <w:t>софинансирование</w:t>
      </w:r>
      <w:proofErr w:type="spellEnd"/>
      <w:r w:rsidRPr="0070073F">
        <w:rPr>
          <w:rFonts w:ascii="Times New Roman" w:eastAsia="Times New Roman" w:hAnsi="Times New Roman" w:cs="Times New Roman"/>
          <w:color w:val="333333"/>
          <w:sz w:val="24"/>
          <w:szCs w:val="24"/>
          <w:lang w:eastAsia="ru-RU"/>
        </w:rPr>
        <w:t xml:space="preserve"> расходных обязательств муниципальных образований (далее - субсидии), связанных:</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а) с подготовкой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б) с проведением кадастровых работ в отношении:</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земельных участков из состава земель сельскохозяйственного назначения, государственная</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земельных участков, выделяемых в счет невостребованных земельных долей, находящихся в собственности муниципальных образований.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состав заявки на возмещение расходов муниципального образования, возникающих при реализации мероприятий, предусмотренных пунктом 1 Порядка, включаются следующие документы:</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а) заявление на участие в отборе, по форме устанавливаемой Министерством;</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б) расчет размера субсидии, по форме устанавливаемой Министерством;</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выписка из муниципальной программы, предусматривающей реализацию мероприятий, указанных в пункте 1 Порядка, в текущем финансовом году и (или) и (или) году, предшествующему текущему финансовому году;</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г) утвержденный в установленном порядке проект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подпунктом «а» пункта 1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д) документы,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 при реализации мероприятий, предусмотренных подпунктами «б» пункта 1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lastRenderedPageBreak/>
        <w:t>е) документы, подтверждающие понесенные расходы (муниципальный контракт, акт приема передачи оказанных услуг (выполненных работ), платежные поручения).</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состав заявки на обеспечение расходов муниципального образования, возникающих при реализации мероприятий, предусмотренных пунктом 1 настоящего Порядка, включаются следующие документы:</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а) заявление на участие в отборе по форме, устанавливаемой Министерством;</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б) выписка из муниципальной программы, предусматривающей реализацию мероприятий, указанных в пункте 1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копию утвержденного в установленном порядке задания на реализацию мероприятий, указанных в пункте 1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г) расчет начальной максимальной цены контракта, утвержденный муниципальным заказчиком, - предоставляется, в случае если реализация мероприятий, указанных в пункте 1 Порядка, будет выполняться путем заключения муниципального контракта;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д) копию государственного задания, - предоставляется, в случае если реализация мероприятий, указанных в пункте 1 Порядка, будет выполняться путем финансового обеспечения выполнения государственного задания подведомственной муниципальному образованию организацией;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е) в составе отчетности, представляемой муниципальному образованию субсидии, при исполнении соглашения муниципальным образованием предоставляются следующие документы:</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муниципальный контракт, с приложением акта приема-передачи оказанных услуг (выполненных работ), платежные поручения, предоставляется, в случае если реализация мероприятий, указанных в пункте 1 Порядка, будет выполняться путем заключения муниципального контракта;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соглашение на выполнение муниципального задания, с приложением уведомления о доведении бюджетных средств, заявки на платеж, - предоставляется, в случае если реализация мероприятий, указанных в пункте 1 Порядка, будет выполняться путем финансового обеспечения выполнения государственного задания подведомственной муниципальному образованию организацией;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утвержденный в установленном порядке проект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подпунктом «а» пункта 1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документы,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подпунктами «б» пункта 1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Документы, включенные в заявку, должны быть подписаны (копии заверены) главой муниципального образования/администрации муниципального образования или уполномоченным им лицом.</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Муниципальные образования несут ответственность за достоверность информации, представляемой ими в заявке.</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Муниципальное образование вправе отозвать заявку путем направления в Министерство заявления об отзыве заявки в течение срока подачи заявок. Возврат заявок осуществляется в течение пяти рабочих дней со дня поступления заявления в Министерство.</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Внесение изменений в заявку осуществляется путем отзыва и подачи новой заявки в течение срока подачи заявок.</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lastRenderedPageBreak/>
        <w:t>Комиссия проверяет и рассматривает заявки на соответствие установленным в объявлении о проведении отбора требования и на предмет наличия либо отсутствия оснований для отказа в предоставлении субсидии, предусмотренных пунктом 12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Основаниями для отклонения заявки участника отбора на стадии рассмотрения и оценки заявок являются:</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а) несоблюдение муниципальным образованием условий, установленных в подпункте «г» пункта 2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б) подача заявки после даты и времени для подачи заявок, указанных в объявлении о проведении отбора;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несоответствие представленной муниципальным образованием заявки требованиям, установленным пунктом 7 Порядка и (или) непредставление (представление не в полном объеме) документов, перечень которых установлен пунктом 7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г) установление факта недостоверности представленной муниципальным образованием информации.</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Муниципальным образованиям, которым отказано в предоставлении субсидии, комиссия направляет подписанное председателем комиссии уведомление об отказе в предоставлении субсидии, в срок не позднее трех рабочих дней со дня принятия решения об отказе в предоставлении субсидии, способом, указанным муниципальным образованием в заявлении на участие в отборе. В уведомлении об отказе в предоставлении субсидии указываются основания принятия комиссией решения об отказе в предоставлении субсидии.</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Министерство обеспечивает заключение соглашений с муниципальными образованиями в срок, установленный Правилами, в системе «Электронный бюджет» на срок действия доведенных до него лимитов бюджетных обязательств республиканского бюджета. В соглашение включаются обязательства муниципального образования обеспечить не позднее года, следующего за годом проведения мероприятий, предусмотренных пунктом 1 Порядка,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установленных в этих соглашениях значений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пунктом 1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Перечисление субсидии осуществляется в установленном порядке на единые счета бюджетов муниципальных образований, открытые финансовым органам муниципальных образований в Управлении Федерального казначейства по Республике Алтай.</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Основанием перечисления субсидий бюджетам муниципальных образований является соглашение.</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Муниципальные образования представляют в Министерство отчет об использовании субсидий из республиканского бюджета Республики Алтай на реализацию мероприятий, указанных в пункте 1 Порядка, по форме и в порядке установленных Министерством.</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Результатом использования субсидии являются:</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по мероприятию, указанному в подпункте «а» пункта 1 Порядка, -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гектаров);</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по мероприятиям, указанным в подпункте «б» пункта 1 Порядка, -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 гектаров).</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Министерство осуществляет мониторинг предоставления субсидий, достижения значений показателей результативности использования субсидии муниципальными образованиями, указанных в пункте 20 Порядка.</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lastRenderedPageBreak/>
        <w:t>Субсидии, перечисленные муниципальным образованиям, подлежат возврату в республиканский бюджет Республики Алтай в порядке, установленном законодательством Российской Федерации и Республики Алтай, в случае нарушения условий, установленных Соглашением, заключенным между Соисполнителем Программы и муниципальным образованием.</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в году, следующем за годом предоставления субсидии, указанные нарушения не устранены, к соответствующему муниципальному образованию применяются меры ответственности в виде возврата субсидии в республиканский бюджет Республики Алтай, в срок до 1 мая года, следующего за годом предоставления субсидии, в порядке, установленном пунктами 17 - 19 Правил.</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В случае нарушения муниципальным образованием условий предоставления и расходования субсидии, в том числе невозврата муниципальным образованием средств в республиканский бюджет Республики Алтай, в соответствии с пунктом 23 Порядка к нему применяются бюджетные меры принуждения, предусмотренные бюджетным законодательством Российской Федерации.</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b/>
          <w:bCs/>
          <w:color w:val="333333"/>
          <w:sz w:val="24"/>
          <w:szCs w:val="24"/>
          <w:lang w:eastAsia="ru-RU"/>
        </w:rPr>
        <w:t>Конкурсный отбор проводится на основании:</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Постановление Правительства Российской Федер</w:t>
      </w:r>
      <w:r w:rsidR="006C3ADE">
        <w:rPr>
          <w:rFonts w:ascii="Times New Roman" w:eastAsia="Times New Roman" w:hAnsi="Times New Roman" w:cs="Times New Roman"/>
          <w:color w:val="333333"/>
          <w:sz w:val="24"/>
          <w:szCs w:val="24"/>
          <w:lang w:eastAsia="ru-RU"/>
        </w:rPr>
        <w:t>ации от 5 апреля  </w:t>
      </w:r>
      <w:r w:rsidRPr="0070073F">
        <w:rPr>
          <w:rFonts w:ascii="Times New Roman" w:eastAsia="Times New Roman" w:hAnsi="Times New Roman" w:cs="Times New Roman"/>
          <w:color w:val="333333"/>
          <w:sz w:val="24"/>
          <w:szCs w:val="24"/>
          <w:lang w:eastAsia="ru-RU"/>
        </w:rPr>
        <w:t>2022 г.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Порядка предоставления и распределения иных межбюджетных трансфертов из республиканского бюджета Республики Алтай бюджетам Муниципальных образований в Республике Алтай на подготовку проектов межевания земельных участков и на проведение кадастровых работ, приведенного в Приложении № 4 к государственной программе республики Алтай, утвержденной Постановлением Правительства Республики Алтай от 23 сентября 2020 г. № 316;</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Приказа Министерства сельского хозяйства Респ</w:t>
      </w:r>
      <w:r w:rsidR="006C3ADE">
        <w:rPr>
          <w:rFonts w:ascii="Times New Roman" w:eastAsia="Times New Roman" w:hAnsi="Times New Roman" w:cs="Times New Roman"/>
          <w:color w:val="333333"/>
          <w:sz w:val="24"/>
          <w:szCs w:val="24"/>
          <w:lang w:eastAsia="ru-RU"/>
        </w:rPr>
        <w:t xml:space="preserve">ублики Алтай от </w:t>
      </w:r>
      <w:r w:rsidRPr="0070073F">
        <w:rPr>
          <w:rFonts w:ascii="Times New Roman" w:eastAsia="Times New Roman" w:hAnsi="Times New Roman" w:cs="Times New Roman"/>
          <w:color w:val="333333"/>
          <w:sz w:val="24"/>
          <w:szCs w:val="24"/>
          <w:lang w:eastAsia="ru-RU"/>
        </w:rPr>
        <w:t>5 октября 2023 г. № 223 «О создании конкурсной комиссии по предоставлению иных межбюджетных трансфертов из республиканского бюджета Республики Алтай на подготовку проектов межевания земельных участков и на проведение кадастровых работ»»;</w:t>
      </w:r>
    </w:p>
    <w:p w:rsidR="0070073F" w:rsidRPr="0070073F" w:rsidRDefault="0070073F" w:rsidP="0070073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0073F">
        <w:rPr>
          <w:rFonts w:ascii="Times New Roman" w:eastAsia="Times New Roman" w:hAnsi="Times New Roman" w:cs="Times New Roman"/>
          <w:color w:val="333333"/>
          <w:sz w:val="24"/>
          <w:szCs w:val="24"/>
          <w:lang w:eastAsia="ru-RU"/>
        </w:rPr>
        <w:t>Приказа Министерства сельского хозяйства р</w:t>
      </w:r>
      <w:r w:rsidR="006C3ADE">
        <w:rPr>
          <w:rFonts w:ascii="Times New Roman" w:eastAsia="Times New Roman" w:hAnsi="Times New Roman" w:cs="Times New Roman"/>
          <w:color w:val="333333"/>
          <w:sz w:val="24"/>
          <w:szCs w:val="24"/>
          <w:lang w:eastAsia="ru-RU"/>
        </w:rPr>
        <w:t>еспублики Алтай от </w:t>
      </w:r>
      <w:r w:rsidRPr="0070073F">
        <w:rPr>
          <w:rFonts w:ascii="Times New Roman" w:eastAsia="Times New Roman" w:hAnsi="Times New Roman" w:cs="Times New Roman"/>
          <w:color w:val="333333"/>
          <w:sz w:val="24"/>
          <w:szCs w:val="24"/>
          <w:lang w:eastAsia="ru-RU"/>
        </w:rPr>
        <w:t>5 октября 2023 г. № 222 «О проведении отбора по предоставлению иных межбюджетных трансфертов из республиканского бюджета Республики Алтай бюджетам муниципальных образований в Республике Алтай на подготовку проектов межевания земельных участков и на проведение кадастровых работ».</w:t>
      </w:r>
    </w:p>
    <w:p w:rsidR="00F34256" w:rsidRDefault="00743FA3"/>
    <w:sectPr w:rsidR="00F34256" w:rsidSect="00156B37">
      <w:headerReference w:type="default" r:id="rId10"/>
      <w:pgSz w:w="16838" w:h="11906" w:orient="landscape" w:code="9"/>
      <w:pgMar w:top="501" w:right="1065" w:bottom="1452" w:left="1039"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A3" w:rsidRDefault="00743FA3" w:rsidP="009876D4">
      <w:pPr>
        <w:spacing w:after="0" w:line="240" w:lineRule="auto"/>
      </w:pPr>
      <w:r>
        <w:separator/>
      </w:r>
    </w:p>
  </w:endnote>
  <w:endnote w:type="continuationSeparator" w:id="0">
    <w:p w:rsidR="00743FA3" w:rsidRDefault="00743FA3" w:rsidP="0098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A3" w:rsidRDefault="00743FA3" w:rsidP="009876D4">
      <w:pPr>
        <w:spacing w:after="0" w:line="240" w:lineRule="auto"/>
      </w:pPr>
      <w:r>
        <w:separator/>
      </w:r>
    </w:p>
  </w:footnote>
  <w:footnote w:type="continuationSeparator" w:id="0">
    <w:p w:rsidR="00743FA3" w:rsidRDefault="00743FA3" w:rsidP="0098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104817"/>
      <w:docPartObj>
        <w:docPartGallery w:val="Page Numbers (Top of Page)"/>
        <w:docPartUnique/>
      </w:docPartObj>
    </w:sdtPr>
    <w:sdtEndPr/>
    <w:sdtContent>
      <w:p w:rsidR="009876D4" w:rsidRDefault="009876D4">
        <w:pPr>
          <w:pStyle w:val="a3"/>
          <w:jc w:val="center"/>
        </w:pPr>
        <w:r>
          <w:fldChar w:fldCharType="begin"/>
        </w:r>
        <w:r>
          <w:instrText>PAGE   \* MERGEFORMAT</w:instrText>
        </w:r>
        <w:r>
          <w:fldChar w:fldCharType="separate"/>
        </w:r>
        <w:r w:rsidR="00F71F47">
          <w:rPr>
            <w:noProof/>
          </w:rPr>
          <w:t>5</w:t>
        </w:r>
        <w:r>
          <w:fldChar w:fldCharType="end"/>
        </w:r>
      </w:p>
    </w:sdtContent>
  </w:sdt>
  <w:p w:rsidR="009876D4" w:rsidRDefault="009876D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C4E08"/>
    <w:multiLevelType w:val="multilevel"/>
    <w:tmpl w:val="80E6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C3"/>
    <w:rsid w:val="00044328"/>
    <w:rsid w:val="00156B37"/>
    <w:rsid w:val="001C01E7"/>
    <w:rsid w:val="00280CD0"/>
    <w:rsid w:val="003F06C3"/>
    <w:rsid w:val="006C3ADE"/>
    <w:rsid w:val="0070073F"/>
    <w:rsid w:val="00743FA3"/>
    <w:rsid w:val="00825BA1"/>
    <w:rsid w:val="009876D4"/>
    <w:rsid w:val="00F7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5D8B"/>
  <w15:chartTrackingRefBased/>
  <w15:docId w15:val="{BE3009E8-6F59-424D-8A61-742075B4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6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6D4"/>
  </w:style>
  <w:style w:type="paragraph" w:styleId="a5">
    <w:name w:val="footer"/>
    <w:basedOn w:val="a"/>
    <w:link w:val="a6"/>
    <w:uiPriority w:val="99"/>
    <w:unhideWhenUsed/>
    <w:rsid w:val="009876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h.alta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cx-altai.ru/mezhevanie-kadastrovye-raboty/2575-konkursnyj-otbor-mezhevanie-kadastrovye-rab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131F7-657B-4139-9233-F5BA0A27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Kab38</dc:creator>
  <cp:keywords/>
  <dc:description/>
  <cp:lastModifiedBy>Kab38</cp:lastModifiedBy>
  <cp:revision>5</cp:revision>
  <dcterms:created xsi:type="dcterms:W3CDTF">2024-02-27T11:35:00Z</dcterms:created>
  <dcterms:modified xsi:type="dcterms:W3CDTF">2024-07-16T04:45:00Z</dcterms:modified>
</cp:coreProperties>
</file>