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6EA" w:rsidRPr="00121BE8" w:rsidRDefault="00403559" w:rsidP="00F966EA">
      <w:pPr>
        <w:pStyle w:val="a3"/>
        <w:jc w:val="right"/>
        <w:rPr>
          <w:rFonts w:ascii="PT Astra Serif" w:hAnsi="PT Astra Serif"/>
          <w:sz w:val="24"/>
          <w:szCs w:val="24"/>
        </w:rPr>
      </w:pPr>
      <w:r w:rsidRPr="00121BE8">
        <w:rPr>
          <w:rFonts w:ascii="PT Astra Serif" w:hAnsi="PT Astra Serif"/>
          <w:sz w:val="24"/>
          <w:szCs w:val="24"/>
        </w:rPr>
        <w:t xml:space="preserve"> </w:t>
      </w:r>
      <w:r w:rsidR="00F966EA" w:rsidRPr="00121BE8">
        <w:rPr>
          <w:rFonts w:ascii="PT Astra Serif" w:hAnsi="PT Astra Serif"/>
          <w:sz w:val="24"/>
          <w:szCs w:val="24"/>
        </w:rPr>
        <w:t>Проект</w:t>
      </w:r>
    </w:p>
    <w:p w:rsidR="00F966EA" w:rsidRPr="00121BE8" w:rsidRDefault="00F966EA" w:rsidP="00F966EA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121BE8">
        <w:rPr>
          <w:rFonts w:ascii="PT Astra Serif" w:hAnsi="PT Astra Serif"/>
          <w:b/>
          <w:sz w:val="28"/>
          <w:szCs w:val="28"/>
        </w:rPr>
        <w:t>ПРАВИТЕЛЬСТВО РЕСПУБЛИКИ АЛТАЙ</w:t>
      </w:r>
    </w:p>
    <w:p w:rsidR="00F966EA" w:rsidRPr="00121BE8" w:rsidRDefault="00F966EA" w:rsidP="00F966EA">
      <w:pPr>
        <w:pStyle w:val="a3"/>
        <w:spacing w:line="48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966EA" w:rsidRPr="00121BE8" w:rsidRDefault="00074913" w:rsidP="00F966EA">
      <w:pPr>
        <w:pStyle w:val="a3"/>
        <w:spacing w:line="480" w:lineRule="auto"/>
        <w:jc w:val="center"/>
        <w:rPr>
          <w:rFonts w:ascii="PT Astra Serif" w:hAnsi="PT Astra Serif"/>
          <w:b/>
          <w:sz w:val="28"/>
          <w:szCs w:val="28"/>
        </w:rPr>
      </w:pPr>
      <w:r w:rsidRPr="00121BE8">
        <w:rPr>
          <w:rFonts w:ascii="PT Astra Serif" w:hAnsi="PT Astra Serif"/>
          <w:b/>
          <w:sz w:val="28"/>
          <w:szCs w:val="28"/>
        </w:rPr>
        <w:t>ПОСТАНОВЛЕНИЕ</w:t>
      </w:r>
    </w:p>
    <w:p w:rsidR="00F966EA" w:rsidRPr="00121BE8" w:rsidRDefault="00F966EA" w:rsidP="00F966EA">
      <w:pPr>
        <w:pStyle w:val="a3"/>
        <w:spacing w:line="48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966EA" w:rsidRPr="00121BE8" w:rsidRDefault="00F966EA" w:rsidP="00F966EA">
      <w:pPr>
        <w:pStyle w:val="a3"/>
        <w:spacing w:line="480" w:lineRule="auto"/>
        <w:jc w:val="center"/>
        <w:rPr>
          <w:rFonts w:ascii="PT Astra Serif" w:hAnsi="PT Astra Serif"/>
          <w:sz w:val="28"/>
          <w:szCs w:val="28"/>
        </w:rPr>
      </w:pPr>
      <w:r w:rsidRPr="00121BE8">
        <w:rPr>
          <w:rFonts w:ascii="PT Astra Serif" w:hAnsi="PT Astra Serif"/>
          <w:sz w:val="28"/>
          <w:szCs w:val="28"/>
        </w:rPr>
        <w:t>от «___» ________ 202</w:t>
      </w:r>
      <w:r w:rsidR="00DC5934">
        <w:rPr>
          <w:rFonts w:ascii="PT Astra Serif" w:hAnsi="PT Astra Serif"/>
          <w:sz w:val="28"/>
          <w:szCs w:val="28"/>
        </w:rPr>
        <w:t>4</w:t>
      </w:r>
      <w:r w:rsidRPr="00121BE8">
        <w:rPr>
          <w:rFonts w:ascii="PT Astra Serif" w:hAnsi="PT Astra Serif"/>
          <w:sz w:val="28"/>
          <w:szCs w:val="28"/>
        </w:rPr>
        <w:t xml:space="preserve"> г. № ____</w:t>
      </w:r>
    </w:p>
    <w:p w:rsidR="00F966EA" w:rsidRPr="00121BE8" w:rsidRDefault="00F966EA" w:rsidP="00F966EA">
      <w:pPr>
        <w:pStyle w:val="a3"/>
        <w:spacing w:line="480" w:lineRule="auto"/>
        <w:jc w:val="center"/>
        <w:rPr>
          <w:rFonts w:ascii="PT Astra Serif" w:hAnsi="PT Astra Serif"/>
          <w:sz w:val="28"/>
          <w:szCs w:val="28"/>
        </w:rPr>
      </w:pPr>
    </w:p>
    <w:p w:rsidR="00F966EA" w:rsidRPr="00121BE8" w:rsidRDefault="00F966EA" w:rsidP="00F966EA">
      <w:pPr>
        <w:pStyle w:val="a3"/>
        <w:spacing w:line="480" w:lineRule="auto"/>
        <w:jc w:val="center"/>
        <w:rPr>
          <w:rFonts w:ascii="PT Astra Serif" w:hAnsi="PT Astra Serif"/>
          <w:sz w:val="28"/>
          <w:szCs w:val="28"/>
        </w:rPr>
      </w:pPr>
      <w:r w:rsidRPr="00121BE8">
        <w:rPr>
          <w:rFonts w:ascii="PT Astra Serif" w:hAnsi="PT Astra Serif"/>
          <w:sz w:val="28"/>
          <w:szCs w:val="28"/>
        </w:rPr>
        <w:t>г. Горно-Алтайск</w:t>
      </w:r>
    </w:p>
    <w:p w:rsidR="00F966EA" w:rsidRPr="00121BE8" w:rsidRDefault="00F966EA" w:rsidP="00F966EA">
      <w:pPr>
        <w:pStyle w:val="a3"/>
        <w:spacing w:line="48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966EA" w:rsidRPr="00121BE8" w:rsidRDefault="00F966EA" w:rsidP="00F966EA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121BE8">
        <w:rPr>
          <w:rFonts w:ascii="PT Astra Serif" w:hAnsi="PT Astra Serif"/>
          <w:b/>
          <w:sz w:val="28"/>
          <w:szCs w:val="28"/>
        </w:rPr>
        <w:t>О внесении изменений в государственную программу</w:t>
      </w:r>
      <w:r w:rsidRPr="00121BE8">
        <w:rPr>
          <w:rFonts w:ascii="PT Astra Serif" w:hAnsi="PT Astra Serif"/>
          <w:b/>
          <w:sz w:val="28"/>
          <w:szCs w:val="28"/>
        </w:rPr>
        <w:br/>
        <w:t xml:space="preserve">Республики Алтай «Комплексное </w:t>
      </w:r>
      <w:r w:rsidRPr="00121BE8">
        <w:rPr>
          <w:rFonts w:ascii="PT Astra Serif" w:eastAsiaTheme="minorHAnsi" w:hAnsi="PT Astra Serif"/>
          <w:b/>
          <w:sz w:val="28"/>
          <w:szCs w:val="28"/>
        </w:rPr>
        <w:t>развитие сельских территорий»</w:t>
      </w:r>
    </w:p>
    <w:p w:rsidR="00F966EA" w:rsidRPr="00121BE8" w:rsidRDefault="00F966EA" w:rsidP="00F966EA">
      <w:pPr>
        <w:pStyle w:val="a3"/>
        <w:spacing w:line="480" w:lineRule="auto"/>
        <w:jc w:val="both"/>
        <w:rPr>
          <w:rFonts w:ascii="PT Astra Serif" w:hAnsi="PT Astra Serif"/>
          <w:sz w:val="28"/>
          <w:szCs w:val="28"/>
        </w:rPr>
      </w:pPr>
    </w:p>
    <w:p w:rsidR="00F966EA" w:rsidRPr="00121BE8" w:rsidRDefault="00F966EA" w:rsidP="00F966EA">
      <w:pPr>
        <w:pStyle w:val="a3"/>
        <w:ind w:firstLine="709"/>
        <w:jc w:val="both"/>
        <w:rPr>
          <w:rFonts w:ascii="PT Astra Serif" w:hAnsi="PT Astra Serif"/>
          <w:b/>
          <w:spacing w:val="60"/>
          <w:sz w:val="28"/>
          <w:szCs w:val="28"/>
        </w:rPr>
      </w:pPr>
      <w:r w:rsidRPr="00121BE8">
        <w:rPr>
          <w:rFonts w:ascii="PT Astra Serif" w:hAnsi="PT Astra Serif"/>
          <w:sz w:val="28"/>
          <w:szCs w:val="28"/>
        </w:rPr>
        <w:t xml:space="preserve">Правительство Республики Алтай </w:t>
      </w:r>
      <w:r w:rsidRPr="00121BE8">
        <w:rPr>
          <w:rFonts w:ascii="PT Astra Serif" w:hAnsi="PT Astra Serif"/>
          <w:b/>
          <w:spacing w:val="60"/>
          <w:sz w:val="28"/>
          <w:szCs w:val="28"/>
        </w:rPr>
        <w:t>постановляет:</w:t>
      </w:r>
    </w:p>
    <w:p w:rsidR="00F966EA" w:rsidRPr="00121BE8" w:rsidRDefault="00F966EA" w:rsidP="00F966EA">
      <w:pPr>
        <w:pStyle w:val="a3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A63310" w:rsidRPr="00121BE8" w:rsidRDefault="00C566CB" w:rsidP="006C2D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kern w:val="3"/>
          <w:sz w:val="28"/>
          <w:szCs w:val="28"/>
        </w:rPr>
        <w:t>Утвердить</w:t>
      </w:r>
      <w:r w:rsidR="00F966EA" w:rsidRPr="00121BE8">
        <w:rPr>
          <w:rFonts w:ascii="PT Astra Serif" w:hAnsi="PT Astra Serif"/>
          <w:kern w:val="3"/>
          <w:sz w:val="28"/>
          <w:szCs w:val="28"/>
        </w:rPr>
        <w:t xml:space="preserve"> прилагаемые изменения, которые вносятся в государственную программу Республики Алтай «Комплексное развитие сельских территорий», утвержденную постановлением Правительства Республики Алтай от </w:t>
      </w:r>
      <w:r w:rsidR="000E4569">
        <w:rPr>
          <w:rFonts w:ascii="PT Astra Serif" w:hAnsi="PT Astra Serif"/>
          <w:kern w:val="3"/>
          <w:sz w:val="28"/>
          <w:szCs w:val="28"/>
        </w:rPr>
        <w:t>10</w:t>
      </w:r>
      <w:r w:rsidR="000E4569">
        <w:rPr>
          <w:rFonts w:ascii="PT Astra Serif" w:hAnsi="PT Astra Serif"/>
          <w:sz w:val="28"/>
          <w:szCs w:val="28"/>
        </w:rPr>
        <w:t xml:space="preserve"> октя</w:t>
      </w:r>
      <w:r w:rsidR="00F966EA" w:rsidRPr="00121BE8">
        <w:rPr>
          <w:rFonts w:ascii="PT Astra Serif" w:hAnsi="PT Astra Serif"/>
          <w:sz w:val="28"/>
          <w:szCs w:val="28"/>
        </w:rPr>
        <w:t>бря 20</w:t>
      </w:r>
      <w:r w:rsidR="000E4569">
        <w:rPr>
          <w:rFonts w:ascii="PT Astra Serif" w:hAnsi="PT Astra Serif"/>
          <w:sz w:val="28"/>
          <w:szCs w:val="28"/>
        </w:rPr>
        <w:t>23</w:t>
      </w:r>
      <w:r w:rsidR="00F966EA" w:rsidRPr="00121BE8">
        <w:rPr>
          <w:rFonts w:ascii="PT Astra Serif" w:hAnsi="PT Astra Serif"/>
          <w:sz w:val="28"/>
          <w:szCs w:val="28"/>
        </w:rPr>
        <w:t xml:space="preserve"> г. № 37</w:t>
      </w:r>
      <w:r w:rsidR="000E4569">
        <w:rPr>
          <w:rFonts w:ascii="PT Astra Serif" w:hAnsi="PT Astra Serif"/>
          <w:sz w:val="28"/>
          <w:szCs w:val="28"/>
        </w:rPr>
        <w:t>0</w:t>
      </w:r>
      <w:r w:rsidR="00F966EA" w:rsidRPr="00121BE8">
        <w:rPr>
          <w:rFonts w:ascii="PT Astra Serif" w:hAnsi="PT Astra Serif"/>
          <w:sz w:val="28"/>
          <w:szCs w:val="28"/>
        </w:rPr>
        <w:t xml:space="preserve"> (официальный портал Республики Алтай в сети «Интернет»:</w:t>
      </w:r>
      <w:r w:rsidR="0019658A" w:rsidRPr="00121BE8">
        <w:rPr>
          <w:rFonts w:ascii="PT Astra Serif" w:hAnsi="PT Astra Serif"/>
          <w:sz w:val="28"/>
          <w:szCs w:val="28"/>
        </w:rPr>
        <w:t xml:space="preserve"> www.altai-republic.ru, 202</w:t>
      </w:r>
      <w:r w:rsidR="000E4569">
        <w:rPr>
          <w:rFonts w:ascii="PT Astra Serif" w:hAnsi="PT Astra Serif"/>
          <w:sz w:val="28"/>
          <w:szCs w:val="28"/>
        </w:rPr>
        <w:t>3</w:t>
      </w:r>
      <w:r w:rsidR="00F966EA" w:rsidRPr="00121BE8">
        <w:rPr>
          <w:rFonts w:ascii="PT Astra Serif" w:hAnsi="PT Astra Serif"/>
          <w:sz w:val="28"/>
          <w:szCs w:val="28"/>
        </w:rPr>
        <w:t>,</w:t>
      </w:r>
      <w:r w:rsidR="001F49A0" w:rsidRPr="00121BE8">
        <w:rPr>
          <w:rFonts w:ascii="PT Astra Serif" w:hAnsi="PT Astra Serif"/>
          <w:sz w:val="28"/>
          <w:szCs w:val="28"/>
        </w:rPr>
        <w:t xml:space="preserve"> 1</w:t>
      </w:r>
      <w:r w:rsidR="000E4569">
        <w:rPr>
          <w:rFonts w:ascii="PT Astra Serif" w:hAnsi="PT Astra Serif"/>
          <w:sz w:val="28"/>
          <w:szCs w:val="28"/>
        </w:rPr>
        <w:t>1</w:t>
      </w:r>
      <w:r w:rsidR="001F49A0" w:rsidRPr="00121BE8">
        <w:rPr>
          <w:rFonts w:ascii="PT Astra Serif" w:hAnsi="PT Astra Serif"/>
          <w:sz w:val="28"/>
          <w:szCs w:val="28"/>
        </w:rPr>
        <w:t xml:space="preserve"> </w:t>
      </w:r>
      <w:r w:rsidR="000E4569">
        <w:rPr>
          <w:rFonts w:ascii="PT Astra Serif" w:hAnsi="PT Astra Serif"/>
          <w:sz w:val="28"/>
          <w:szCs w:val="28"/>
        </w:rPr>
        <w:t>окт</w:t>
      </w:r>
      <w:r w:rsidR="00863FA3" w:rsidRPr="00121BE8">
        <w:rPr>
          <w:rFonts w:ascii="PT Astra Serif" w:hAnsi="PT Astra Serif"/>
          <w:sz w:val="28"/>
          <w:szCs w:val="28"/>
        </w:rPr>
        <w:t>ября</w:t>
      </w:r>
      <w:r w:rsidR="00F966EA" w:rsidRPr="00121BE8">
        <w:rPr>
          <w:rFonts w:ascii="PT Astra Serif" w:hAnsi="PT Astra Serif"/>
          <w:sz w:val="28"/>
          <w:szCs w:val="28"/>
        </w:rPr>
        <w:t>).</w:t>
      </w:r>
    </w:p>
    <w:p w:rsidR="00F966EA" w:rsidRPr="00121BE8" w:rsidRDefault="00F966EA" w:rsidP="00F966EA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F966EA" w:rsidRPr="00121BE8" w:rsidRDefault="00F966EA" w:rsidP="00F966EA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F966EA" w:rsidRPr="00121BE8" w:rsidRDefault="00F966EA" w:rsidP="00F966EA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F966EA" w:rsidRPr="00121BE8" w:rsidRDefault="00F966EA" w:rsidP="00F966EA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121BE8">
        <w:rPr>
          <w:rFonts w:ascii="PT Astra Serif" w:hAnsi="PT Astra Serif"/>
          <w:sz w:val="28"/>
          <w:szCs w:val="28"/>
        </w:rPr>
        <w:t xml:space="preserve">   Глава Республики Алтай,</w:t>
      </w:r>
    </w:p>
    <w:p w:rsidR="00F966EA" w:rsidRPr="00121BE8" w:rsidRDefault="00F966EA" w:rsidP="00F966EA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121BE8">
        <w:rPr>
          <w:rFonts w:ascii="PT Astra Serif" w:hAnsi="PT Astra Serif"/>
          <w:sz w:val="28"/>
          <w:szCs w:val="28"/>
        </w:rPr>
        <w:t xml:space="preserve">Председатель Правительства </w:t>
      </w:r>
    </w:p>
    <w:p w:rsidR="00F966EA" w:rsidRPr="00121BE8" w:rsidRDefault="00F966EA" w:rsidP="00F966EA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121BE8">
        <w:rPr>
          <w:rFonts w:ascii="PT Astra Serif" w:hAnsi="PT Astra Serif"/>
          <w:sz w:val="28"/>
          <w:szCs w:val="28"/>
        </w:rPr>
        <w:t xml:space="preserve">         Республики Алтай                                                                  О.Л. Хорохордин</w:t>
      </w:r>
    </w:p>
    <w:p w:rsidR="00F966EA" w:rsidRPr="00121BE8" w:rsidRDefault="00F966EA" w:rsidP="00F966EA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F966EA" w:rsidRPr="00121BE8" w:rsidRDefault="00F966EA" w:rsidP="00F966EA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F966EA" w:rsidRPr="00121BE8" w:rsidRDefault="00F966EA" w:rsidP="00F966EA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F966EA" w:rsidRPr="00121BE8" w:rsidRDefault="00F966EA" w:rsidP="00F966EA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F966EA" w:rsidRPr="00121BE8" w:rsidRDefault="00F966EA" w:rsidP="00F966EA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F966EA" w:rsidRPr="00121BE8" w:rsidRDefault="00F966EA" w:rsidP="00F966EA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2A3EE7" w:rsidRPr="00121BE8" w:rsidRDefault="00F966EA">
      <w:pPr>
        <w:rPr>
          <w:rFonts w:ascii="PT Astra Serif" w:hAnsi="PT Astra Serif"/>
          <w:sz w:val="28"/>
          <w:szCs w:val="28"/>
        </w:rPr>
      </w:pPr>
      <w:r w:rsidRPr="00121BE8">
        <w:rPr>
          <w:rFonts w:ascii="PT Astra Serif" w:hAnsi="PT Astra Serif"/>
          <w:sz w:val="28"/>
          <w:szCs w:val="28"/>
        </w:rPr>
        <w:br w:type="page"/>
      </w:r>
    </w:p>
    <w:p w:rsidR="002A3EE7" w:rsidRPr="00121BE8" w:rsidRDefault="002A3EE7" w:rsidP="00F966EA">
      <w:pPr>
        <w:pStyle w:val="a3"/>
        <w:jc w:val="both"/>
        <w:rPr>
          <w:rFonts w:ascii="PT Astra Serif" w:hAnsi="PT Astra Serif"/>
          <w:sz w:val="28"/>
          <w:szCs w:val="28"/>
        </w:rPr>
        <w:sectPr w:rsidR="002A3EE7" w:rsidRPr="00121BE8" w:rsidSect="009D65C6">
          <w:headerReference w:type="default" r:id="rId8"/>
          <w:headerReference w:type="first" r:id="rId9"/>
          <w:pgSz w:w="11905" w:h="16838" w:code="9"/>
          <w:pgMar w:top="1134" w:right="567" w:bottom="1134" w:left="1701" w:header="0" w:footer="0" w:gutter="0"/>
          <w:cols w:space="720"/>
          <w:titlePg/>
          <w:docGrid w:linePitch="299"/>
        </w:sectPr>
      </w:pPr>
    </w:p>
    <w:p w:rsidR="00F966EA" w:rsidRPr="00121BE8" w:rsidRDefault="00F966EA" w:rsidP="00F966EA">
      <w:pPr>
        <w:pStyle w:val="a3"/>
        <w:ind w:left="4536"/>
        <w:jc w:val="center"/>
        <w:rPr>
          <w:rFonts w:ascii="PT Astra Serif" w:eastAsia="HiddenHorzOCR" w:hAnsi="PT Astra Serif"/>
          <w:sz w:val="28"/>
          <w:szCs w:val="28"/>
        </w:rPr>
      </w:pPr>
      <w:r w:rsidRPr="00121BE8">
        <w:rPr>
          <w:rFonts w:ascii="PT Astra Serif" w:eastAsia="HiddenHorzOCR" w:hAnsi="PT Astra Serif"/>
          <w:sz w:val="28"/>
          <w:szCs w:val="28"/>
        </w:rPr>
        <w:lastRenderedPageBreak/>
        <w:t>УТВЕРЖДЕНЫ</w:t>
      </w:r>
    </w:p>
    <w:p w:rsidR="00F966EA" w:rsidRPr="00121BE8" w:rsidRDefault="00F966EA" w:rsidP="00F966EA">
      <w:pPr>
        <w:pStyle w:val="a3"/>
        <w:ind w:left="4536"/>
        <w:jc w:val="center"/>
        <w:rPr>
          <w:rFonts w:ascii="PT Astra Serif" w:eastAsia="HiddenHorzOCR" w:hAnsi="PT Astra Serif"/>
          <w:sz w:val="28"/>
          <w:szCs w:val="28"/>
        </w:rPr>
      </w:pPr>
      <w:r w:rsidRPr="00121BE8">
        <w:rPr>
          <w:rFonts w:ascii="PT Astra Serif" w:eastAsia="HiddenHorzOCR" w:hAnsi="PT Astra Serif"/>
          <w:sz w:val="28"/>
          <w:szCs w:val="28"/>
        </w:rPr>
        <w:t>постановлением Правительства Республики Алтай</w:t>
      </w:r>
    </w:p>
    <w:p w:rsidR="00F966EA" w:rsidRPr="00121BE8" w:rsidRDefault="00F966EA" w:rsidP="00F966EA">
      <w:pPr>
        <w:pStyle w:val="a3"/>
        <w:ind w:left="4536"/>
        <w:jc w:val="center"/>
        <w:rPr>
          <w:rFonts w:ascii="PT Astra Serif" w:eastAsia="HiddenHorzOCR" w:hAnsi="PT Astra Serif"/>
          <w:sz w:val="28"/>
          <w:szCs w:val="28"/>
        </w:rPr>
      </w:pPr>
      <w:r w:rsidRPr="00121BE8">
        <w:rPr>
          <w:rFonts w:ascii="PT Astra Serif" w:eastAsia="HiddenHorzOCR" w:hAnsi="PT Astra Serif"/>
          <w:sz w:val="28"/>
          <w:szCs w:val="28"/>
        </w:rPr>
        <w:t>от «__» ____ 202</w:t>
      </w:r>
      <w:r w:rsidR="00DC5934">
        <w:rPr>
          <w:rFonts w:ascii="PT Astra Serif" w:eastAsia="HiddenHorzOCR" w:hAnsi="PT Astra Serif"/>
          <w:sz w:val="28"/>
          <w:szCs w:val="28"/>
        </w:rPr>
        <w:t>4</w:t>
      </w:r>
      <w:r w:rsidRPr="00121BE8">
        <w:rPr>
          <w:rFonts w:ascii="PT Astra Serif" w:eastAsia="HiddenHorzOCR" w:hAnsi="PT Astra Serif"/>
          <w:sz w:val="28"/>
          <w:szCs w:val="28"/>
        </w:rPr>
        <w:t xml:space="preserve"> г. №___</w:t>
      </w:r>
    </w:p>
    <w:p w:rsidR="00F966EA" w:rsidRPr="00121BE8" w:rsidRDefault="00F966EA" w:rsidP="00F966EA">
      <w:pPr>
        <w:pStyle w:val="a3"/>
        <w:spacing w:line="480" w:lineRule="auto"/>
        <w:ind w:left="4536"/>
        <w:jc w:val="center"/>
        <w:rPr>
          <w:rFonts w:ascii="PT Astra Serif" w:hAnsi="PT Astra Serif"/>
          <w:sz w:val="28"/>
          <w:szCs w:val="28"/>
        </w:rPr>
      </w:pPr>
    </w:p>
    <w:p w:rsidR="00F966EA" w:rsidRPr="00121BE8" w:rsidRDefault="00F966EA" w:rsidP="00F966EA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121BE8">
        <w:rPr>
          <w:rFonts w:ascii="PT Astra Serif" w:hAnsi="PT Astra Serif"/>
          <w:b/>
          <w:sz w:val="28"/>
          <w:szCs w:val="28"/>
        </w:rPr>
        <w:t>ИЗМЕНЕНИЯ,</w:t>
      </w:r>
    </w:p>
    <w:p w:rsidR="00F966EA" w:rsidRPr="00121BE8" w:rsidRDefault="00F966EA" w:rsidP="00F966EA">
      <w:pPr>
        <w:pStyle w:val="a3"/>
        <w:jc w:val="center"/>
        <w:rPr>
          <w:rFonts w:ascii="PT Astra Serif" w:eastAsiaTheme="minorHAnsi" w:hAnsi="PT Astra Serif"/>
          <w:b/>
          <w:sz w:val="28"/>
          <w:szCs w:val="28"/>
        </w:rPr>
      </w:pPr>
      <w:r w:rsidRPr="00121BE8">
        <w:rPr>
          <w:rFonts w:ascii="PT Astra Serif" w:hAnsi="PT Astra Serif"/>
          <w:b/>
          <w:sz w:val="28"/>
          <w:szCs w:val="28"/>
        </w:rPr>
        <w:t xml:space="preserve">которые вносятся в </w:t>
      </w:r>
      <w:r w:rsidRPr="00121BE8">
        <w:rPr>
          <w:rFonts w:ascii="PT Astra Serif" w:eastAsiaTheme="minorHAnsi" w:hAnsi="PT Astra Serif"/>
          <w:b/>
          <w:sz w:val="28"/>
          <w:szCs w:val="28"/>
        </w:rPr>
        <w:t>государственную программу Республики Алтай «Комплексное развитие сельских территорий»</w:t>
      </w:r>
    </w:p>
    <w:p w:rsidR="0027521B" w:rsidRPr="00121BE8" w:rsidRDefault="0027521B" w:rsidP="0027521B">
      <w:pPr>
        <w:pStyle w:val="a3"/>
        <w:ind w:left="720"/>
        <w:rPr>
          <w:rFonts w:ascii="PT Astra Serif" w:eastAsiaTheme="minorHAnsi" w:hAnsi="PT Astra Serif"/>
          <w:b/>
          <w:sz w:val="28"/>
          <w:szCs w:val="28"/>
        </w:rPr>
      </w:pPr>
    </w:p>
    <w:p w:rsidR="005C7C79" w:rsidRPr="001C01BE" w:rsidRDefault="005C7C79" w:rsidP="00E33C2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21BE8">
        <w:rPr>
          <w:rFonts w:ascii="PT Astra Serif" w:hAnsi="PT Astra Serif" w:cs="Times New Roman"/>
          <w:sz w:val="28"/>
          <w:szCs w:val="28"/>
        </w:rPr>
        <w:t>1. В</w:t>
      </w:r>
      <w:r w:rsidR="001C01BE">
        <w:rPr>
          <w:rFonts w:ascii="PT Astra Serif" w:hAnsi="PT Astra Serif" w:cs="Times New Roman"/>
          <w:sz w:val="28"/>
          <w:szCs w:val="28"/>
        </w:rPr>
        <w:t xml:space="preserve"> приложении № 1 к государственной программе </w:t>
      </w:r>
      <w:r w:rsidR="001C01BE" w:rsidRPr="001C01BE">
        <w:rPr>
          <w:rFonts w:ascii="PT Astra Serif" w:eastAsiaTheme="minorHAnsi" w:hAnsi="PT Astra Serif"/>
          <w:sz w:val="28"/>
          <w:szCs w:val="28"/>
        </w:rPr>
        <w:t>«Комплексное развитие сельских территорий»</w:t>
      </w:r>
      <w:r w:rsidR="00AE14DF">
        <w:rPr>
          <w:rFonts w:ascii="PT Astra Serif" w:eastAsiaTheme="minorHAnsi" w:hAnsi="PT Astra Serif"/>
          <w:sz w:val="28"/>
          <w:szCs w:val="28"/>
        </w:rPr>
        <w:t xml:space="preserve"> (далее – государственная программа)</w:t>
      </w:r>
      <w:r w:rsidR="001C01BE">
        <w:rPr>
          <w:rFonts w:ascii="PT Astra Serif" w:eastAsiaTheme="minorHAnsi" w:hAnsi="PT Astra Serif"/>
          <w:sz w:val="28"/>
          <w:szCs w:val="28"/>
        </w:rPr>
        <w:t>:</w:t>
      </w:r>
    </w:p>
    <w:p w:rsidR="00E26C52" w:rsidRDefault="005C7C79" w:rsidP="00E33C2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21BE8">
        <w:rPr>
          <w:rFonts w:ascii="PT Astra Serif" w:hAnsi="PT Astra Serif" w:cs="Times New Roman"/>
          <w:sz w:val="28"/>
          <w:szCs w:val="28"/>
        </w:rPr>
        <w:t>а)</w:t>
      </w:r>
      <w:r w:rsidR="001C01BE">
        <w:rPr>
          <w:rFonts w:ascii="PT Astra Serif" w:hAnsi="PT Astra Serif" w:cs="Times New Roman"/>
          <w:sz w:val="28"/>
          <w:szCs w:val="28"/>
        </w:rPr>
        <w:t xml:space="preserve"> в пункте 19 после слов «предоставления субсидии» дополнить словами «не выполнены условия соглашения, в том числе»;</w:t>
      </w:r>
    </w:p>
    <w:p w:rsidR="00CD5656" w:rsidRDefault="00CD5656" w:rsidP="00E33C2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2. </w:t>
      </w:r>
      <w:r w:rsidRPr="00CD5656">
        <w:rPr>
          <w:rFonts w:ascii="PT Astra Serif" w:hAnsi="PT Astra Serif" w:cs="Times New Roman"/>
          <w:sz w:val="28"/>
          <w:szCs w:val="28"/>
        </w:rPr>
        <w:t>В Приложении к Порядку предоставления и распределения субсидий из республиканского бюджета Республики Алтай на софинансирование расходов бюджетов муниципальных образований в Республике Алтай на строительство (приобретение) жилья гражданами, проживающими на сельских территориях о предоставлении гражданам, проживающим на сельских территориях, социальных выплат на строительство (приобретение) жилья</w:t>
      </w:r>
      <w:r>
        <w:rPr>
          <w:rFonts w:ascii="PT Astra Serif" w:hAnsi="PT Astra Serif" w:cs="Times New Roman"/>
          <w:sz w:val="28"/>
          <w:szCs w:val="28"/>
        </w:rPr>
        <w:t xml:space="preserve">: </w:t>
      </w:r>
    </w:p>
    <w:p w:rsidR="00AE14DF" w:rsidRDefault="00C566CB" w:rsidP="00E33C2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а</w:t>
      </w:r>
      <w:r w:rsidR="00AE14DF">
        <w:rPr>
          <w:rFonts w:ascii="PT Astra Serif" w:hAnsi="PT Astra Serif" w:cs="Times New Roman"/>
          <w:sz w:val="28"/>
          <w:szCs w:val="28"/>
        </w:rPr>
        <w:t>) пункт 2.7</w:t>
      </w:r>
      <w:r w:rsidR="00783159">
        <w:rPr>
          <w:rFonts w:ascii="PT Astra Serif" w:hAnsi="PT Astra Serif" w:cs="Times New Roman"/>
          <w:sz w:val="28"/>
          <w:szCs w:val="28"/>
        </w:rPr>
        <w:t xml:space="preserve"> </w:t>
      </w:r>
      <w:r w:rsidR="00AE14DF">
        <w:rPr>
          <w:rFonts w:ascii="PT Astra Serif" w:hAnsi="PT Astra Serif" w:cs="Times New Roman"/>
          <w:sz w:val="28"/>
          <w:szCs w:val="28"/>
        </w:rPr>
        <w:t>дополнить абзацем следующего содержания:</w:t>
      </w:r>
    </w:p>
    <w:p w:rsidR="005C7C79" w:rsidRDefault="00AE14DF" w:rsidP="00E33C2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«Строительство (приобретение) жилого помещения (жилого дома) в границах зон с особыми зонами использования территорий, в случае если строительство жилья в таких зонах запрещено, не допускается.»;</w:t>
      </w:r>
      <w:r w:rsidR="001C01BE">
        <w:rPr>
          <w:rFonts w:ascii="PT Astra Serif" w:hAnsi="PT Astra Serif" w:cs="Times New Roman"/>
          <w:sz w:val="28"/>
          <w:szCs w:val="28"/>
        </w:rPr>
        <w:t xml:space="preserve"> </w:t>
      </w:r>
    </w:p>
    <w:p w:rsidR="00AE14DF" w:rsidRDefault="00C566CB" w:rsidP="00E33C2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б</w:t>
      </w:r>
      <w:r w:rsidR="00AE14DF">
        <w:rPr>
          <w:rFonts w:ascii="PT Astra Serif" w:hAnsi="PT Astra Serif" w:cs="Times New Roman"/>
          <w:sz w:val="28"/>
          <w:szCs w:val="28"/>
        </w:rPr>
        <w:t xml:space="preserve">) в </w:t>
      </w:r>
      <w:r w:rsidR="00AE14DF" w:rsidRPr="00CD5656">
        <w:rPr>
          <w:rFonts w:ascii="PT Astra Serif" w:hAnsi="PT Astra Serif" w:cs="Times New Roman"/>
          <w:sz w:val="28"/>
          <w:szCs w:val="28"/>
        </w:rPr>
        <w:t>пункте 2.12</w:t>
      </w:r>
      <w:r w:rsidR="00AE14DF">
        <w:rPr>
          <w:rFonts w:ascii="PT Astra Serif" w:hAnsi="PT Astra Serif" w:cs="Times New Roman"/>
          <w:sz w:val="28"/>
          <w:szCs w:val="28"/>
        </w:rPr>
        <w:t xml:space="preserve"> слова «</w:t>
      </w:r>
      <w:r w:rsidR="00AE14DF">
        <w:rPr>
          <w:rFonts w:ascii="PT Astra Serif" w:hAnsi="PT Astra Serif" w:cs="Times New Roman"/>
          <w:sz w:val="28"/>
          <w:szCs w:val="28"/>
          <w:lang w:val="en-US"/>
        </w:rPr>
        <w:t>I</w:t>
      </w:r>
      <w:r w:rsidR="00AE14DF">
        <w:rPr>
          <w:rFonts w:ascii="PT Astra Serif" w:hAnsi="PT Astra Serif" w:cs="Times New Roman"/>
          <w:sz w:val="28"/>
          <w:szCs w:val="28"/>
        </w:rPr>
        <w:t xml:space="preserve"> квартал очередного финансового года» заменить словами «</w:t>
      </w:r>
      <w:r w:rsidR="00AE14DF">
        <w:rPr>
          <w:rFonts w:ascii="PT Astra Serif" w:hAnsi="PT Astra Serif" w:cs="Times New Roman"/>
          <w:sz w:val="28"/>
          <w:szCs w:val="28"/>
          <w:lang w:val="en-US"/>
        </w:rPr>
        <w:t>IV</w:t>
      </w:r>
      <w:r w:rsidR="00AE14DF">
        <w:rPr>
          <w:rFonts w:ascii="PT Astra Serif" w:hAnsi="PT Astra Serif" w:cs="Times New Roman"/>
          <w:sz w:val="28"/>
          <w:szCs w:val="28"/>
        </w:rPr>
        <w:t xml:space="preserve"> квартал года, предшествующего году предоставления субсидии.».</w:t>
      </w:r>
    </w:p>
    <w:p w:rsidR="00AE14DF" w:rsidRDefault="00C566CB" w:rsidP="00E33C2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="00AE14DF">
        <w:rPr>
          <w:rFonts w:ascii="PT Astra Serif" w:hAnsi="PT Astra Serif" w:cs="Times New Roman"/>
          <w:sz w:val="28"/>
          <w:szCs w:val="28"/>
        </w:rPr>
        <w:t xml:space="preserve">. </w:t>
      </w:r>
      <w:r w:rsidR="00AE14DF" w:rsidRPr="00121BE8">
        <w:rPr>
          <w:rFonts w:ascii="PT Astra Serif" w:hAnsi="PT Astra Serif" w:cs="Times New Roman"/>
          <w:sz w:val="28"/>
          <w:szCs w:val="28"/>
        </w:rPr>
        <w:t>В</w:t>
      </w:r>
      <w:r w:rsidR="00AE14DF">
        <w:rPr>
          <w:rFonts w:ascii="PT Astra Serif" w:hAnsi="PT Astra Serif" w:cs="Times New Roman"/>
          <w:sz w:val="28"/>
          <w:szCs w:val="28"/>
        </w:rPr>
        <w:t xml:space="preserve"> приложении № 2 к государственной программе:</w:t>
      </w:r>
    </w:p>
    <w:p w:rsidR="00AE14DF" w:rsidRDefault="001E3B55" w:rsidP="00E33C2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а) </w:t>
      </w:r>
      <w:r w:rsidR="00384E26">
        <w:rPr>
          <w:rFonts w:ascii="PT Astra Serif" w:hAnsi="PT Astra Serif" w:cs="Times New Roman"/>
          <w:sz w:val="28"/>
          <w:szCs w:val="28"/>
        </w:rPr>
        <w:t>дополнить пунктом 1(1) следующего содержания:</w:t>
      </w:r>
    </w:p>
    <w:p w:rsidR="00384E26" w:rsidRDefault="00384E26" w:rsidP="00E33C2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«1(1). Понятия, используемые в настоящем Порядке</w:t>
      </w:r>
      <w:r w:rsidR="0088500F">
        <w:rPr>
          <w:rFonts w:ascii="PT Astra Serif" w:hAnsi="PT Astra Serif" w:cs="Times New Roman"/>
          <w:sz w:val="28"/>
          <w:szCs w:val="28"/>
        </w:rPr>
        <w:t>:</w:t>
      </w:r>
    </w:p>
    <w:p w:rsidR="0088500F" w:rsidRPr="0088500F" w:rsidRDefault="000E4301" w:rsidP="00E33C2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«</w:t>
      </w:r>
      <w:r w:rsidR="0088500F" w:rsidRPr="0088500F">
        <w:rPr>
          <w:rFonts w:ascii="PT Astra Serif" w:hAnsi="PT Astra Serif"/>
          <w:sz w:val="28"/>
          <w:szCs w:val="28"/>
          <w:lang w:eastAsia="ru-RU"/>
        </w:rPr>
        <w:t>компактная жилищная застройка</w:t>
      </w:r>
      <w:r>
        <w:rPr>
          <w:rFonts w:ascii="PT Astra Serif" w:hAnsi="PT Astra Serif"/>
          <w:sz w:val="28"/>
          <w:szCs w:val="28"/>
          <w:lang w:eastAsia="ru-RU"/>
        </w:rPr>
        <w:t>»</w:t>
      </w:r>
      <w:r w:rsidR="0088500F" w:rsidRPr="0088500F">
        <w:rPr>
          <w:rFonts w:ascii="PT Astra Serif" w:hAnsi="PT Astra Serif"/>
          <w:sz w:val="28"/>
          <w:szCs w:val="28"/>
          <w:lang w:eastAsia="ru-RU"/>
        </w:rPr>
        <w:t xml:space="preserve"> - часть территории населенного пункта, относящаяся к жилой зоне, в отношении которой предусматриваются мероприятия по обустройству объектами инженерной инфраструктуры и благоустройству жилищной застройки; </w:t>
      </w:r>
    </w:p>
    <w:p w:rsidR="0088500F" w:rsidRPr="0088500F" w:rsidRDefault="000E4301" w:rsidP="00E33C2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«</w:t>
      </w:r>
      <w:r w:rsidR="0088500F" w:rsidRPr="00C566CB">
        <w:rPr>
          <w:rFonts w:ascii="PT Astra Serif" w:hAnsi="PT Astra Serif"/>
          <w:sz w:val="28"/>
          <w:szCs w:val="28"/>
          <w:lang w:eastAsia="ru-RU"/>
        </w:rPr>
        <w:t>опорный населенный пункт</w:t>
      </w:r>
      <w:r>
        <w:rPr>
          <w:rFonts w:ascii="PT Astra Serif" w:hAnsi="PT Astra Serif"/>
          <w:sz w:val="28"/>
          <w:szCs w:val="28"/>
          <w:lang w:eastAsia="ru-RU"/>
        </w:rPr>
        <w:t>»</w:t>
      </w:r>
      <w:r w:rsidR="0088500F" w:rsidRPr="00C566CB">
        <w:rPr>
          <w:rFonts w:ascii="PT Astra Serif" w:hAnsi="PT Astra Serif"/>
          <w:sz w:val="28"/>
          <w:szCs w:val="28"/>
          <w:lang w:eastAsia="ru-RU"/>
        </w:rPr>
        <w:t xml:space="preserve"> - населенный пункт, расположенный</w:t>
      </w:r>
      <w:r w:rsidR="0088500F" w:rsidRPr="0088500F">
        <w:rPr>
          <w:rFonts w:ascii="PT Astra Serif" w:hAnsi="PT Astra Serif"/>
          <w:sz w:val="28"/>
          <w:szCs w:val="28"/>
          <w:lang w:eastAsia="ru-RU"/>
        </w:rPr>
        <w:t xml:space="preserve"> вне границ городских агломераций, на базе которого обеспечивается ускоренное развитие инфраструктуры, обеспечивающей реализацию гарантий в сфере образования, доступность медицинской помощи, услуг в сфере культуры и реализацию иных потребностей населения территории одного или нескольких муниципальных образований. Перечень опорных населенных пунктов на территории </w:t>
      </w:r>
      <w:r w:rsidR="001C5C59">
        <w:rPr>
          <w:rFonts w:ascii="PT Astra Serif" w:hAnsi="PT Astra Serif"/>
          <w:sz w:val="28"/>
          <w:szCs w:val="28"/>
          <w:lang w:eastAsia="ru-RU"/>
        </w:rPr>
        <w:t>Республики Алтай</w:t>
      </w:r>
      <w:r w:rsidR="0088500F" w:rsidRPr="0088500F">
        <w:rPr>
          <w:rFonts w:ascii="PT Astra Serif" w:hAnsi="PT Astra Serif"/>
          <w:sz w:val="28"/>
          <w:szCs w:val="28"/>
          <w:lang w:eastAsia="ru-RU"/>
        </w:rPr>
        <w:t xml:space="preserve"> определяется высшим </w:t>
      </w:r>
      <w:r w:rsidR="001C5C59">
        <w:rPr>
          <w:rFonts w:ascii="PT Astra Serif" w:hAnsi="PT Astra Serif"/>
          <w:sz w:val="28"/>
          <w:szCs w:val="28"/>
          <w:lang w:eastAsia="ru-RU"/>
        </w:rPr>
        <w:t>Правительством Республики Алтай</w:t>
      </w:r>
      <w:r w:rsidR="0088500F" w:rsidRPr="0088500F">
        <w:rPr>
          <w:rFonts w:ascii="PT Astra Serif" w:hAnsi="PT Astra Serif"/>
          <w:sz w:val="28"/>
          <w:szCs w:val="28"/>
          <w:lang w:eastAsia="ru-RU"/>
        </w:rPr>
        <w:t xml:space="preserve"> с учетом методических рекомендаций по критериям определения опорных населенных пунктов и прилегающих территорий, утвержденных распоряжением Правительства Российской Федерации от 23 декабря 2022 г. </w:t>
      </w:r>
      <w:r w:rsidR="00C566CB">
        <w:rPr>
          <w:rFonts w:ascii="PT Astra Serif" w:hAnsi="PT Astra Serif"/>
          <w:sz w:val="28"/>
          <w:szCs w:val="28"/>
          <w:lang w:eastAsia="ru-RU"/>
        </w:rPr>
        <w:t>№</w:t>
      </w:r>
      <w:r w:rsidR="0088500F" w:rsidRPr="0088500F">
        <w:rPr>
          <w:rFonts w:ascii="PT Astra Serif" w:hAnsi="PT Astra Serif"/>
          <w:sz w:val="28"/>
          <w:szCs w:val="28"/>
          <w:lang w:eastAsia="ru-RU"/>
        </w:rPr>
        <w:t xml:space="preserve"> 4132-р; </w:t>
      </w:r>
    </w:p>
    <w:p w:rsidR="0088500F" w:rsidRDefault="000E4301" w:rsidP="00E33C2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lastRenderedPageBreak/>
        <w:t>«</w:t>
      </w:r>
      <w:r w:rsidR="0088500F" w:rsidRPr="0088500F">
        <w:rPr>
          <w:rFonts w:ascii="PT Astra Serif" w:hAnsi="PT Astra Serif"/>
          <w:sz w:val="28"/>
          <w:szCs w:val="28"/>
          <w:lang w:eastAsia="ru-RU"/>
        </w:rPr>
        <w:t>потенциальный застройщик</w:t>
      </w:r>
      <w:r>
        <w:rPr>
          <w:rFonts w:ascii="PT Astra Serif" w:hAnsi="PT Astra Serif"/>
          <w:sz w:val="28"/>
          <w:szCs w:val="28"/>
          <w:lang w:eastAsia="ru-RU"/>
        </w:rPr>
        <w:t>»</w:t>
      </w:r>
      <w:r w:rsidR="0088500F" w:rsidRPr="0088500F">
        <w:rPr>
          <w:rFonts w:ascii="PT Astra Serif" w:hAnsi="PT Astra Serif"/>
          <w:sz w:val="28"/>
          <w:szCs w:val="28"/>
          <w:lang w:eastAsia="ru-RU"/>
        </w:rPr>
        <w:t xml:space="preserve"> - правообладатель земельного участка, находящегося на территории, в отношении которой планируется реализация проекта компактной жилищн</w:t>
      </w:r>
      <w:r w:rsidR="001C5C59">
        <w:rPr>
          <w:rFonts w:ascii="PT Astra Serif" w:hAnsi="PT Astra Serif"/>
          <w:sz w:val="28"/>
          <w:szCs w:val="28"/>
          <w:lang w:eastAsia="ru-RU"/>
        </w:rPr>
        <w:t xml:space="preserve">ой застройки, предусмотренного пунктом </w:t>
      </w:r>
      <w:r w:rsidR="0088500F" w:rsidRPr="0088500F">
        <w:rPr>
          <w:rFonts w:ascii="PT Astra Serif" w:hAnsi="PT Astra Serif"/>
          <w:sz w:val="28"/>
          <w:szCs w:val="28"/>
          <w:lang w:eastAsia="ru-RU"/>
        </w:rPr>
        <w:t>2 настоящ</w:t>
      </w:r>
      <w:r w:rsidR="001C5C59">
        <w:rPr>
          <w:rFonts w:ascii="PT Astra Serif" w:hAnsi="PT Astra Serif"/>
          <w:sz w:val="28"/>
          <w:szCs w:val="28"/>
          <w:lang w:eastAsia="ru-RU"/>
        </w:rPr>
        <w:t>его</w:t>
      </w:r>
      <w:r w:rsidR="0088500F" w:rsidRPr="0088500F">
        <w:rPr>
          <w:rFonts w:ascii="PT Astra Serif" w:hAnsi="PT Astra Serif"/>
          <w:sz w:val="28"/>
          <w:szCs w:val="28"/>
          <w:lang w:eastAsia="ru-RU"/>
        </w:rPr>
        <w:t xml:space="preserve"> П</w:t>
      </w:r>
      <w:r w:rsidR="001C5C59">
        <w:rPr>
          <w:rFonts w:ascii="PT Astra Serif" w:hAnsi="PT Astra Serif"/>
          <w:sz w:val="28"/>
          <w:szCs w:val="28"/>
          <w:lang w:eastAsia="ru-RU"/>
        </w:rPr>
        <w:t>орядка</w:t>
      </w:r>
      <w:r w:rsidR="0088500F" w:rsidRPr="0088500F">
        <w:rPr>
          <w:rFonts w:ascii="PT Astra Serif" w:hAnsi="PT Astra Serif"/>
          <w:sz w:val="28"/>
          <w:szCs w:val="28"/>
          <w:lang w:eastAsia="ru-RU"/>
        </w:rPr>
        <w:t xml:space="preserve">, за исключением правообладателей - органов государственной власти и органов местного самоуправления и их подведомственных учреждений; </w:t>
      </w:r>
    </w:p>
    <w:p w:rsidR="000E4569" w:rsidRDefault="000E4301" w:rsidP="00E33C2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«</w:t>
      </w:r>
      <w:r w:rsidR="000E4569" w:rsidRPr="000E4569">
        <w:rPr>
          <w:rFonts w:ascii="PT Astra Serif" w:hAnsi="PT Astra Serif"/>
          <w:sz w:val="28"/>
          <w:szCs w:val="28"/>
          <w:lang w:eastAsia="ru-RU"/>
        </w:rPr>
        <w:t>сельские территории</w:t>
      </w:r>
      <w:r>
        <w:rPr>
          <w:rFonts w:ascii="PT Astra Serif" w:hAnsi="PT Astra Serif"/>
          <w:sz w:val="28"/>
          <w:szCs w:val="28"/>
          <w:lang w:eastAsia="ru-RU"/>
        </w:rPr>
        <w:t>»</w:t>
      </w:r>
      <w:r w:rsidR="000E4569" w:rsidRPr="000E4569">
        <w:rPr>
          <w:rFonts w:ascii="PT Astra Serif" w:hAnsi="PT Astra Serif"/>
          <w:sz w:val="28"/>
          <w:szCs w:val="28"/>
          <w:lang w:eastAsia="ru-RU"/>
        </w:rPr>
        <w:t xml:space="preserve"> - сельские населенные пункты, поселки, объединенные общей территорией в границах муниципального района Республики Алтай</w:t>
      </w:r>
      <w:r w:rsidR="000E4569">
        <w:rPr>
          <w:rFonts w:ascii="PT Astra Serif" w:hAnsi="PT Astra Serif"/>
          <w:sz w:val="28"/>
          <w:szCs w:val="28"/>
          <w:lang w:eastAsia="ru-RU"/>
        </w:rPr>
        <w:t>.</w:t>
      </w:r>
      <w:r w:rsidR="00C566CB">
        <w:rPr>
          <w:rFonts w:ascii="PT Astra Serif" w:hAnsi="PT Astra Serif"/>
          <w:sz w:val="28"/>
          <w:szCs w:val="28"/>
          <w:lang w:eastAsia="ru-RU"/>
        </w:rPr>
        <w:t>»;</w:t>
      </w:r>
    </w:p>
    <w:p w:rsidR="00CF1F9C" w:rsidRDefault="000E4569" w:rsidP="00E33C2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б) </w:t>
      </w:r>
      <w:r w:rsidR="00CF1F9C">
        <w:rPr>
          <w:rFonts w:ascii="PT Astra Serif" w:hAnsi="PT Astra Serif"/>
          <w:sz w:val="28"/>
          <w:szCs w:val="28"/>
          <w:lang w:eastAsia="ru-RU"/>
        </w:rPr>
        <w:t>в пункте 2 после слов «расположенных на сельских территориях» дополнить словами «</w:t>
      </w:r>
      <w:r w:rsidR="00CF1F9C" w:rsidRPr="00CF1F9C">
        <w:rPr>
          <w:rFonts w:ascii="PT Astra Serif" w:hAnsi="PT Astra Serif"/>
          <w:sz w:val="28"/>
          <w:szCs w:val="28"/>
          <w:lang w:eastAsia="ru-RU"/>
        </w:rPr>
        <w:t>территориях опорных населенных пунктов</w:t>
      </w:r>
      <w:r w:rsidR="00CF1F9C">
        <w:rPr>
          <w:rFonts w:ascii="PT Astra Serif" w:hAnsi="PT Astra Serif"/>
          <w:sz w:val="28"/>
          <w:szCs w:val="28"/>
          <w:lang w:eastAsia="ru-RU"/>
        </w:rPr>
        <w:t>,»;</w:t>
      </w:r>
    </w:p>
    <w:p w:rsidR="00CF1F9C" w:rsidRDefault="00CF1F9C" w:rsidP="00E33C2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в) в подпункте «а» пункта 4 после слова «мероприятия» дополнить словом «(результаты)»;</w:t>
      </w:r>
    </w:p>
    <w:p w:rsidR="00CF1F9C" w:rsidRPr="008B62BE" w:rsidRDefault="00CF1F9C" w:rsidP="00E33C2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г)</w:t>
      </w:r>
      <w:r w:rsidR="004D506E">
        <w:rPr>
          <w:rFonts w:ascii="PT Astra Serif" w:hAnsi="PT Astra Serif"/>
          <w:sz w:val="28"/>
          <w:szCs w:val="28"/>
          <w:lang w:eastAsia="ru-RU"/>
        </w:rPr>
        <w:t xml:space="preserve"> подпункт «в</w:t>
      </w:r>
      <w:r w:rsidR="008B62BE">
        <w:rPr>
          <w:rFonts w:ascii="PT Astra Serif" w:hAnsi="PT Astra Serif"/>
          <w:sz w:val="28"/>
          <w:szCs w:val="28"/>
          <w:lang w:eastAsia="ru-RU"/>
        </w:rPr>
        <w:t xml:space="preserve">» пункта </w:t>
      </w:r>
      <w:r w:rsidR="006A4DD8" w:rsidRPr="006A4DD8">
        <w:rPr>
          <w:rFonts w:ascii="PT Astra Serif" w:hAnsi="PT Astra Serif"/>
          <w:sz w:val="28"/>
          <w:szCs w:val="28"/>
          <w:lang w:eastAsia="ru-RU"/>
        </w:rPr>
        <w:t>5 изложить</w:t>
      </w:r>
      <w:r w:rsidR="008B62BE" w:rsidRPr="008B62BE">
        <w:rPr>
          <w:rFonts w:ascii="PT Astra Serif" w:hAnsi="PT Astra Serif"/>
          <w:sz w:val="28"/>
          <w:szCs w:val="28"/>
          <w:lang w:eastAsia="ru-RU"/>
        </w:rPr>
        <w:t xml:space="preserve"> в следующей редакции:</w:t>
      </w:r>
    </w:p>
    <w:p w:rsidR="008B62BE" w:rsidRDefault="008B62BE" w:rsidP="00E33C2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8B62BE">
        <w:rPr>
          <w:rFonts w:ascii="PT Astra Serif" w:hAnsi="PT Astra Serif"/>
          <w:sz w:val="28"/>
          <w:szCs w:val="28"/>
          <w:lang w:eastAsia="ru-RU"/>
        </w:rPr>
        <w:t>«г) реестр проектов компактной жилищной застройки, по форме, установленной приказом Министерства</w:t>
      </w:r>
      <w:r w:rsidR="007E16A2">
        <w:rPr>
          <w:rFonts w:ascii="PT Astra Serif" w:hAnsi="PT Astra Serif"/>
          <w:sz w:val="28"/>
          <w:szCs w:val="28"/>
          <w:lang w:eastAsia="ru-RU"/>
        </w:rPr>
        <w:t xml:space="preserve"> сельского хозяйства Республики Алтай (далее – Министерство)</w:t>
      </w:r>
      <w:r w:rsidRPr="008B62BE">
        <w:rPr>
          <w:rFonts w:ascii="PT Astra Serif" w:hAnsi="PT Astra Serif"/>
          <w:sz w:val="28"/>
          <w:szCs w:val="28"/>
          <w:lang w:eastAsia="ru-RU"/>
        </w:rPr>
        <w:t>. В реестр проектов компактной жилищной застройки включаются проекты компактной жилищной застройки на сельских территориях, начатые в предыдущие годы. При этом сметная стоимость проекта компактной жилищной застройки не может превышать сметную стоимость в предшествующем периоде, а мощность объектов, включенных в проект компактной жилищной застройки, не может быть меньше мощности объектов в предшествующем периоде, указанной в реестре проектов компактной жилищной застрой</w:t>
      </w:r>
      <w:r w:rsidR="000E4301">
        <w:rPr>
          <w:rFonts w:ascii="PT Astra Serif" w:hAnsi="PT Astra Serif"/>
          <w:sz w:val="28"/>
          <w:szCs w:val="28"/>
          <w:lang w:eastAsia="ru-RU"/>
        </w:rPr>
        <w:t>ки, предусмотренном подпунктом «а»</w:t>
      </w:r>
      <w:r w:rsidRPr="008B62BE">
        <w:rPr>
          <w:rFonts w:ascii="PT Astra Serif" w:hAnsi="PT Astra Serif"/>
          <w:sz w:val="28"/>
          <w:szCs w:val="28"/>
          <w:lang w:eastAsia="ru-RU"/>
        </w:rPr>
        <w:t xml:space="preserve"> пун</w:t>
      </w:r>
      <w:r w:rsidR="006A4DD8">
        <w:rPr>
          <w:rFonts w:ascii="PT Astra Serif" w:hAnsi="PT Astra Serif"/>
          <w:sz w:val="28"/>
          <w:szCs w:val="28"/>
          <w:lang w:eastAsia="ru-RU"/>
        </w:rPr>
        <w:t xml:space="preserve">кта 4 приложения </w:t>
      </w:r>
      <w:r w:rsidR="004D506E">
        <w:rPr>
          <w:rFonts w:ascii="PT Astra Serif" w:hAnsi="PT Astra Serif"/>
          <w:sz w:val="28"/>
          <w:szCs w:val="28"/>
          <w:lang w:eastAsia="ru-RU"/>
        </w:rPr>
        <w:t>к Порядку предоставления и распределения субсидии из республиканского бюджета Республики Алтай бюджетам муниципальных образований в Республике Алтай на 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</w:r>
      <w:r w:rsidR="006A4DD8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4D506E">
        <w:rPr>
          <w:rFonts w:ascii="PT Astra Serif" w:hAnsi="PT Astra Serif"/>
          <w:sz w:val="28"/>
          <w:szCs w:val="28"/>
          <w:lang w:eastAsia="ru-RU"/>
        </w:rPr>
        <w:t>(При</w:t>
      </w:r>
      <w:r w:rsidR="00B16606">
        <w:rPr>
          <w:rFonts w:ascii="PT Astra Serif" w:hAnsi="PT Astra Serif"/>
          <w:sz w:val="28"/>
          <w:szCs w:val="28"/>
          <w:lang w:eastAsia="ru-RU"/>
        </w:rPr>
        <w:t>ложению № 2)</w:t>
      </w:r>
      <w:r w:rsidR="006A4DD8">
        <w:rPr>
          <w:rFonts w:ascii="PT Astra Serif" w:hAnsi="PT Astra Serif"/>
          <w:sz w:val="28"/>
          <w:szCs w:val="28"/>
          <w:lang w:eastAsia="ru-RU"/>
        </w:rPr>
        <w:t>;»</w:t>
      </w:r>
      <w:r w:rsidRPr="008B62BE">
        <w:rPr>
          <w:rFonts w:ascii="PT Astra Serif" w:hAnsi="PT Astra Serif"/>
          <w:sz w:val="28"/>
          <w:szCs w:val="28"/>
          <w:lang w:eastAsia="ru-RU"/>
        </w:rPr>
        <w:t xml:space="preserve">; </w:t>
      </w:r>
    </w:p>
    <w:p w:rsidR="006A4DD8" w:rsidRDefault="006A4DD8" w:rsidP="00E33C2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д) дополнить пункт 5 подпунктом «д» следующего содержания: </w:t>
      </w:r>
    </w:p>
    <w:p w:rsidR="006A4DD8" w:rsidRDefault="006A4DD8" w:rsidP="00E33C2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A4DD8">
        <w:rPr>
          <w:rFonts w:ascii="PT Astra Serif" w:hAnsi="PT Astra Serif"/>
          <w:sz w:val="28"/>
          <w:szCs w:val="28"/>
          <w:lang w:eastAsia="ru-RU"/>
        </w:rPr>
        <w:t xml:space="preserve">«д) наличие реестра потенциальных застройщиков по форме, установленной приказом Министерства. Реестр потенциальных застройщиков должен содержать информацию о потенциальных застройщиках, планирующих осуществлять застройку на не менее чем 50 процентах общего числа участков на территории, в отношении которой реализуется проект компактной жилищной застройки. </w:t>
      </w:r>
      <w:r w:rsidRPr="00C566CB">
        <w:rPr>
          <w:rFonts w:ascii="PT Astra Serif" w:hAnsi="PT Astra Serif"/>
          <w:sz w:val="28"/>
          <w:szCs w:val="28"/>
          <w:lang w:eastAsia="ru-RU"/>
        </w:rPr>
        <w:t xml:space="preserve">В случае отсутствия потенциальных застройщиков на день подачи заявки на реализацию проектов компактной жилищной застройки субъекту Российской Федерации необходимо до 1 октября года подачи заявки на реализацию проектов компактной жилищной застройки в дополнение к ранее поданной заявке на реализацию проектов компактной жилищной застройки представить реестр потенциальных застройщиков. В случае непредставления реестра потенциальных застройщиков до 1 октября года подачи заявки на реализацию проектов компактной жилищной застройки Министерство сельского хозяйства Российской Федерации исключает проект компактной жилищной </w:t>
      </w:r>
      <w:r w:rsidRPr="00C566CB">
        <w:rPr>
          <w:rFonts w:ascii="PT Astra Serif" w:hAnsi="PT Astra Serif"/>
          <w:sz w:val="28"/>
          <w:szCs w:val="28"/>
          <w:lang w:eastAsia="ru-RU"/>
        </w:rPr>
        <w:lastRenderedPageBreak/>
        <w:t xml:space="preserve">застройки из заявки на реализацию проектов компактной жилищной застройки и не позднее 20 октября года подачи заявки на реализацию проектов компактной жилищной застройки направляет соответствующую информацию в </w:t>
      </w:r>
      <w:r w:rsidR="007E16A2">
        <w:rPr>
          <w:rFonts w:ascii="PT Astra Serif" w:hAnsi="PT Astra Serif"/>
          <w:sz w:val="28"/>
          <w:szCs w:val="28"/>
          <w:lang w:eastAsia="ru-RU"/>
        </w:rPr>
        <w:t>Министерство</w:t>
      </w:r>
      <w:r w:rsidRPr="00C566CB">
        <w:rPr>
          <w:rFonts w:ascii="PT Astra Serif" w:hAnsi="PT Astra Serif"/>
          <w:sz w:val="28"/>
          <w:szCs w:val="28"/>
          <w:lang w:eastAsia="ru-RU"/>
        </w:rPr>
        <w:t>.</w:t>
      </w:r>
      <w:r w:rsidR="004D7A9F" w:rsidRPr="00C566CB">
        <w:rPr>
          <w:rFonts w:ascii="PT Astra Serif" w:hAnsi="PT Astra Serif"/>
          <w:sz w:val="28"/>
          <w:szCs w:val="28"/>
          <w:lang w:eastAsia="ru-RU"/>
        </w:rPr>
        <w:t>»</w:t>
      </w:r>
    </w:p>
    <w:p w:rsidR="004D7A9F" w:rsidRDefault="004D7A9F" w:rsidP="00E33C2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е) дополнить пунктом 5(1) следующего содержания:</w:t>
      </w:r>
    </w:p>
    <w:p w:rsidR="004D7A9F" w:rsidRPr="00A37B25" w:rsidRDefault="004D7A9F" w:rsidP="00E33C2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37B25">
        <w:rPr>
          <w:rFonts w:ascii="PT Astra Serif" w:hAnsi="PT Astra Serif"/>
          <w:sz w:val="28"/>
          <w:szCs w:val="28"/>
          <w:lang w:eastAsia="ru-RU"/>
        </w:rPr>
        <w:t xml:space="preserve">«5(1). В целях эффективного использования субсидии, а также подтверждения запрашиваемых объемов субсидии вместе с заявкой на реализацию проектов компактной жилищной застройки </w:t>
      </w:r>
      <w:r w:rsidR="00B16606">
        <w:rPr>
          <w:rFonts w:ascii="PT Astra Serif" w:hAnsi="PT Astra Serif"/>
          <w:sz w:val="28"/>
          <w:szCs w:val="28"/>
          <w:lang w:eastAsia="ru-RU"/>
        </w:rPr>
        <w:t xml:space="preserve">Министерством </w:t>
      </w:r>
      <w:r w:rsidR="00B16606" w:rsidRPr="00CD5656">
        <w:rPr>
          <w:rFonts w:ascii="PT Astra Serif" w:hAnsi="PT Astra Serif"/>
          <w:sz w:val="28"/>
          <w:szCs w:val="28"/>
          <w:lang w:eastAsia="ru-RU"/>
        </w:rPr>
        <w:t>сельского хозяйства Республики Алтай</w:t>
      </w:r>
      <w:r w:rsidRPr="00A37B25">
        <w:rPr>
          <w:rFonts w:ascii="PT Astra Serif" w:hAnsi="PT Astra Serif"/>
          <w:sz w:val="28"/>
          <w:szCs w:val="28"/>
          <w:lang w:eastAsia="ru-RU"/>
        </w:rPr>
        <w:t xml:space="preserve"> направляются в Министерство сельского хозяйства Российской Федерации следующие документы, подтверждающие стоимостные и объемные характеристики мероприятий по реализации проектов компактной жилищной застройки, включенных в заявку на реализацию проектов компактной жилищной застройки: </w:t>
      </w:r>
    </w:p>
    <w:p w:rsidR="004D7A9F" w:rsidRPr="004D7A9F" w:rsidRDefault="004D7A9F" w:rsidP="00E33C2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D7A9F">
        <w:rPr>
          <w:rFonts w:ascii="PT Astra Serif" w:hAnsi="PT Astra Serif"/>
          <w:sz w:val="28"/>
          <w:szCs w:val="28"/>
          <w:lang w:eastAsia="ru-RU"/>
        </w:rPr>
        <w:t xml:space="preserve">копия утвержденной проектной документации и копии иных утвержденных документов, подготавливаемых в соответствии со статьей 48 Градостроительного кодекса Российской Федерации (в случае если подготовка такой документации предусмотрена законодательством Российской Федерации); </w:t>
      </w:r>
    </w:p>
    <w:p w:rsidR="004D7A9F" w:rsidRPr="004D7A9F" w:rsidRDefault="004D7A9F" w:rsidP="00E33C2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D7A9F">
        <w:rPr>
          <w:rFonts w:ascii="PT Astra Serif" w:hAnsi="PT Astra Serif"/>
          <w:sz w:val="28"/>
          <w:szCs w:val="28"/>
          <w:lang w:eastAsia="ru-RU"/>
        </w:rPr>
        <w:t xml:space="preserve">копия заключения государственной экспертизы проектной документации и результатов инженерных изысканий, проводимой в соответствии с постановлением Правительства Российской Федерации от 5 марта 2007 г. </w:t>
      </w:r>
      <w:r w:rsidR="00B16606">
        <w:rPr>
          <w:rFonts w:ascii="PT Astra Serif" w:hAnsi="PT Astra Serif"/>
          <w:sz w:val="28"/>
          <w:szCs w:val="28"/>
          <w:lang w:eastAsia="ru-RU"/>
        </w:rPr>
        <w:t>№</w:t>
      </w:r>
      <w:r w:rsidR="000E4301">
        <w:rPr>
          <w:rFonts w:ascii="PT Astra Serif" w:hAnsi="PT Astra Serif"/>
          <w:sz w:val="28"/>
          <w:szCs w:val="28"/>
          <w:lang w:eastAsia="ru-RU"/>
        </w:rPr>
        <w:t xml:space="preserve"> 145 «</w:t>
      </w:r>
      <w:r w:rsidRPr="004D7A9F">
        <w:rPr>
          <w:rFonts w:ascii="PT Astra Serif" w:hAnsi="PT Astra Serif"/>
          <w:sz w:val="28"/>
          <w:szCs w:val="28"/>
          <w:lang w:eastAsia="ru-RU"/>
        </w:rPr>
        <w:t>О порядке организации и проведения государственной экспертизы проектной документации и результатов инженерных изысканий</w:t>
      </w:r>
      <w:r w:rsidR="000E4301">
        <w:rPr>
          <w:rFonts w:ascii="PT Astra Serif" w:hAnsi="PT Astra Serif"/>
          <w:sz w:val="28"/>
          <w:szCs w:val="28"/>
          <w:lang w:eastAsia="ru-RU"/>
        </w:rPr>
        <w:t>»</w:t>
      </w:r>
      <w:r w:rsidRPr="004D7A9F">
        <w:rPr>
          <w:rFonts w:ascii="PT Astra Serif" w:hAnsi="PT Astra Serif"/>
          <w:sz w:val="28"/>
          <w:szCs w:val="28"/>
          <w:lang w:eastAsia="ru-RU"/>
        </w:rPr>
        <w:t xml:space="preserve">, включающей проверку достоверности определения сметной стоимости строительства, реконструкции, капитального ремонта (далее - государственная экспертиза) (в случае если такое заключение предусмотрено законодательством Российской Федерации). </w:t>
      </w:r>
    </w:p>
    <w:p w:rsidR="004D7A9F" w:rsidRPr="00C566CB" w:rsidRDefault="004D7A9F" w:rsidP="00E33C2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C566CB">
        <w:rPr>
          <w:rFonts w:ascii="PT Astra Serif" w:hAnsi="PT Astra Serif"/>
          <w:sz w:val="28"/>
          <w:szCs w:val="28"/>
          <w:lang w:eastAsia="ru-RU"/>
        </w:rPr>
        <w:t xml:space="preserve">В случае отсутствия документов, указанных в абзацах втором и третьем настоящего пункта, на день подачи заявки на реализацию проектов компактной жилищной застройки субъект Российской Федерации представляет документы, указанные в абзацах втором и третьем настоящего пункта, в Министерство сельского хозяйства Российской Федерации до 1 октября года подачи заявки на реализацию проектов компактной жилищной застройки. </w:t>
      </w:r>
    </w:p>
    <w:p w:rsidR="004D7A9F" w:rsidRPr="00C566CB" w:rsidRDefault="004D7A9F" w:rsidP="00E33C2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C566CB">
        <w:rPr>
          <w:rFonts w:ascii="PT Astra Serif" w:hAnsi="PT Astra Serif"/>
          <w:sz w:val="28"/>
          <w:szCs w:val="28"/>
          <w:lang w:eastAsia="ru-RU"/>
        </w:rPr>
        <w:t xml:space="preserve">В случае непредставления документов, указанных в абзацах втором и третьем настоящего пункта (в случае если подготовка таких документов предусмотрена законодательством Российской Федерации), до 1 октября года подачи заявки на реализацию проектов компактной жилищной застройки стоимость такого проекта компактной жилищной застройки исключается из расчета размера субсидии. </w:t>
      </w:r>
    </w:p>
    <w:p w:rsidR="004D7A9F" w:rsidRDefault="004D7A9F" w:rsidP="00E33C2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C566CB">
        <w:rPr>
          <w:rFonts w:ascii="PT Astra Serif" w:hAnsi="PT Astra Serif"/>
          <w:sz w:val="28"/>
          <w:szCs w:val="28"/>
          <w:lang w:eastAsia="ru-RU"/>
        </w:rPr>
        <w:t xml:space="preserve">Если представляемые в соответствии с абзацами вторым и третьим настоящего пункта документы влекут изменение стоимости мероприятий по реализации проектов компактной жилищной застройки, </w:t>
      </w:r>
      <w:r w:rsidR="00B16606" w:rsidRPr="00C566CB">
        <w:rPr>
          <w:rFonts w:ascii="PT Astra Serif" w:hAnsi="PT Astra Serif"/>
          <w:sz w:val="28"/>
          <w:szCs w:val="28"/>
          <w:lang w:eastAsia="ru-RU"/>
        </w:rPr>
        <w:t>Министерством</w:t>
      </w:r>
      <w:r w:rsidRPr="00C566CB">
        <w:rPr>
          <w:rFonts w:ascii="PT Astra Serif" w:hAnsi="PT Astra Serif"/>
          <w:sz w:val="28"/>
          <w:szCs w:val="28"/>
          <w:lang w:eastAsia="ru-RU"/>
        </w:rPr>
        <w:t xml:space="preserve"> одновременно с копиями указанных документов представляется заявка на реализацию проектов компактной жилищной застройки, скорректированная с учетом изменения стоимости мероприятий по реализации проектов компактной жилищной застройки.»</w:t>
      </w:r>
      <w:r w:rsidR="002B2894" w:rsidRPr="00C566CB">
        <w:rPr>
          <w:rFonts w:ascii="PT Astra Serif" w:hAnsi="PT Astra Serif"/>
          <w:sz w:val="28"/>
          <w:szCs w:val="28"/>
          <w:lang w:eastAsia="ru-RU"/>
        </w:rPr>
        <w:t>;</w:t>
      </w:r>
    </w:p>
    <w:p w:rsidR="002B2894" w:rsidRPr="00C566CB" w:rsidRDefault="00C566CB" w:rsidP="00E33C2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C566CB">
        <w:rPr>
          <w:rFonts w:ascii="PT Astra Serif" w:hAnsi="PT Astra Serif"/>
          <w:sz w:val="28"/>
          <w:szCs w:val="28"/>
          <w:lang w:eastAsia="ru-RU"/>
        </w:rPr>
        <w:lastRenderedPageBreak/>
        <w:t>ж</w:t>
      </w:r>
      <w:r w:rsidR="002B2894" w:rsidRPr="00C566CB">
        <w:rPr>
          <w:rFonts w:ascii="PT Astra Serif" w:hAnsi="PT Astra Serif"/>
          <w:sz w:val="28"/>
          <w:szCs w:val="28"/>
          <w:lang w:eastAsia="ru-RU"/>
        </w:rPr>
        <w:t>) дополнить пунктом 6(1) следующего содержания:</w:t>
      </w:r>
    </w:p>
    <w:p w:rsidR="002B2894" w:rsidRPr="00A37B25" w:rsidRDefault="002B2894" w:rsidP="00E33C2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C566CB">
        <w:rPr>
          <w:rFonts w:ascii="PT Astra Serif" w:hAnsi="PT Astra Serif"/>
          <w:sz w:val="28"/>
          <w:szCs w:val="28"/>
          <w:lang w:eastAsia="ru-RU"/>
        </w:rPr>
        <w:t>«6(1). Муниципальное образование в период действия соглашения не вправе менять состав и сметную стоимость реализации проектов компактной жилой застройки.»;</w:t>
      </w:r>
    </w:p>
    <w:p w:rsidR="004D7A9F" w:rsidRPr="00A37B25" w:rsidRDefault="00C566CB" w:rsidP="00E33C2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з</w:t>
      </w:r>
      <w:r w:rsidR="004D7A9F" w:rsidRPr="00A37B25">
        <w:rPr>
          <w:rFonts w:ascii="PT Astra Serif" w:hAnsi="PT Astra Serif"/>
          <w:sz w:val="28"/>
          <w:szCs w:val="28"/>
          <w:lang w:eastAsia="ru-RU"/>
        </w:rPr>
        <w:t xml:space="preserve">) </w:t>
      </w:r>
      <w:r w:rsidR="00A37B25" w:rsidRPr="00A37B25">
        <w:rPr>
          <w:rFonts w:ascii="PT Astra Serif" w:hAnsi="PT Astra Serif"/>
          <w:sz w:val="28"/>
          <w:szCs w:val="28"/>
          <w:lang w:eastAsia="ru-RU"/>
        </w:rPr>
        <w:t>дополнить пунктами 16(1) и 16(2) следующего содержания:</w:t>
      </w:r>
    </w:p>
    <w:p w:rsidR="00A37B25" w:rsidRPr="00A37B25" w:rsidRDefault="00A37B25" w:rsidP="00E33C2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37B25">
        <w:rPr>
          <w:rFonts w:ascii="PT Astra Serif" w:hAnsi="PT Astra Serif"/>
          <w:sz w:val="28"/>
          <w:szCs w:val="28"/>
          <w:lang w:eastAsia="ru-RU"/>
        </w:rPr>
        <w:t xml:space="preserve">«16(1). В целях повышения эффективности реализации мероприятий, предусмотренных подпунктами </w:t>
      </w:r>
      <w:r w:rsidR="000E4301">
        <w:rPr>
          <w:rFonts w:ascii="PT Astra Serif" w:hAnsi="PT Astra Serif"/>
          <w:sz w:val="28"/>
          <w:szCs w:val="28"/>
          <w:lang w:eastAsia="ru-RU"/>
        </w:rPr>
        <w:t>«</w:t>
      </w:r>
      <w:r w:rsidRPr="00A37B25">
        <w:rPr>
          <w:rFonts w:ascii="PT Astra Serif" w:hAnsi="PT Astra Serif"/>
          <w:sz w:val="28"/>
          <w:szCs w:val="28"/>
          <w:lang w:eastAsia="ru-RU"/>
        </w:rPr>
        <w:t>а</w:t>
      </w:r>
      <w:r w:rsidR="000E4301">
        <w:rPr>
          <w:rFonts w:ascii="PT Astra Serif" w:hAnsi="PT Astra Serif"/>
          <w:sz w:val="28"/>
          <w:szCs w:val="28"/>
          <w:lang w:eastAsia="ru-RU"/>
        </w:rPr>
        <w:t>»</w:t>
      </w:r>
      <w:r w:rsidRPr="00A37B25">
        <w:rPr>
          <w:rFonts w:ascii="PT Astra Serif" w:hAnsi="PT Astra Serif"/>
          <w:sz w:val="28"/>
          <w:szCs w:val="28"/>
          <w:lang w:eastAsia="ru-RU"/>
        </w:rPr>
        <w:t xml:space="preserve"> и </w:t>
      </w:r>
      <w:r w:rsidR="000E4301">
        <w:rPr>
          <w:rFonts w:ascii="PT Astra Serif" w:hAnsi="PT Astra Serif"/>
          <w:sz w:val="28"/>
          <w:szCs w:val="28"/>
          <w:lang w:eastAsia="ru-RU"/>
        </w:rPr>
        <w:t>«</w:t>
      </w:r>
      <w:r w:rsidRPr="00A37B25">
        <w:rPr>
          <w:rFonts w:ascii="PT Astra Serif" w:hAnsi="PT Astra Serif"/>
          <w:sz w:val="28"/>
          <w:szCs w:val="28"/>
          <w:lang w:eastAsia="ru-RU"/>
        </w:rPr>
        <w:t>б</w:t>
      </w:r>
      <w:r w:rsidR="000E4301">
        <w:rPr>
          <w:rFonts w:ascii="PT Astra Serif" w:hAnsi="PT Astra Serif"/>
          <w:sz w:val="28"/>
          <w:szCs w:val="28"/>
          <w:lang w:eastAsia="ru-RU"/>
        </w:rPr>
        <w:t>»</w:t>
      </w:r>
      <w:r w:rsidRPr="00A37B25">
        <w:rPr>
          <w:rFonts w:ascii="PT Astra Serif" w:hAnsi="PT Astra Serif"/>
          <w:sz w:val="28"/>
          <w:szCs w:val="28"/>
          <w:lang w:eastAsia="ru-RU"/>
        </w:rPr>
        <w:t xml:space="preserve"> пункта 2 настоящего Порядка, в соглашении предусматриваются обязательства </w:t>
      </w:r>
      <w:r w:rsidR="00C566CB" w:rsidRPr="00C566CB">
        <w:rPr>
          <w:rFonts w:ascii="PT Astra Serif" w:hAnsi="PT Astra Serif"/>
          <w:sz w:val="28"/>
          <w:szCs w:val="28"/>
          <w:lang w:eastAsia="ru-RU"/>
        </w:rPr>
        <w:t>Министерства сельского хозяйства Республики Алтай</w:t>
      </w:r>
      <w:r w:rsidRPr="00C566CB">
        <w:rPr>
          <w:rFonts w:ascii="PT Astra Serif" w:hAnsi="PT Astra Serif"/>
          <w:sz w:val="28"/>
          <w:szCs w:val="28"/>
          <w:lang w:eastAsia="ru-RU"/>
        </w:rPr>
        <w:t xml:space="preserve"> обеспечить закл</w:t>
      </w:r>
      <w:r w:rsidRPr="00A37B25">
        <w:rPr>
          <w:rFonts w:ascii="PT Astra Serif" w:hAnsi="PT Astra Serif"/>
          <w:sz w:val="28"/>
          <w:szCs w:val="28"/>
          <w:lang w:eastAsia="ru-RU"/>
        </w:rPr>
        <w:t xml:space="preserve">ючение государственного (муниципального) контракта на поставку товаров, выполнение работ, оказание услуг по каждому мероприятию в срок, не превышающий 3 месяцев со дня заключения соглашения. В случае невозможности заключения государственного (муниципального) контракта на выполнение работ, поставку товаров, оказание услуг в указанный срок </w:t>
      </w:r>
      <w:r w:rsidR="00C566CB">
        <w:rPr>
          <w:rFonts w:ascii="PT Astra Serif" w:hAnsi="PT Astra Serif"/>
          <w:sz w:val="28"/>
          <w:szCs w:val="28"/>
          <w:lang w:eastAsia="ru-RU"/>
        </w:rPr>
        <w:t>Министерство</w:t>
      </w:r>
      <w:r w:rsidR="00C566CB" w:rsidRPr="00C566CB">
        <w:rPr>
          <w:rFonts w:ascii="PT Astra Serif" w:hAnsi="PT Astra Serif"/>
          <w:sz w:val="28"/>
          <w:szCs w:val="28"/>
          <w:lang w:eastAsia="ru-RU"/>
        </w:rPr>
        <w:t xml:space="preserve"> сельского хозяйства Республики Алтай</w:t>
      </w:r>
      <w:r w:rsidR="00C566CB" w:rsidRPr="00A37B25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A37B25">
        <w:rPr>
          <w:rFonts w:ascii="PT Astra Serif" w:hAnsi="PT Astra Serif"/>
          <w:sz w:val="28"/>
          <w:szCs w:val="28"/>
          <w:lang w:eastAsia="ru-RU"/>
        </w:rPr>
        <w:t xml:space="preserve">может обратиться </w:t>
      </w:r>
      <w:r w:rsidRPr="00C566CB">
        <w:rPr>
          <w:rFonts w:ascii="PT Astra Serif" w:hAnsi="PT Astra Serif"/>
          <w:sz w:val="28"/>
          <w:szCs w:val="28"/>
          <w:lang w:eastAsia="ru-RU"/>
        </w:rPr>
        <w:t>в Министерство сельского хозяйства Российской Федерации</w:t>
      </w:r>
      <w:r w:rsidRPr="00A37B25">
        <w:rPr>
          <w:rFonts w:ascii="PT Astra Serif" w:hAnsi="PT Astra Serif"/>
          <w:sz w:val="28"/>
          <w:szCs w:val="28"/>
          <w:lang w:eastAsia="ru-RU"/>
        </w:rPr>
        <w:t xml:space="preserve"> и инициировать внесение изменений в соглашение в части увеличения указанного в соглашении срока заключения государственного (муниципального) контракта на выполнение работ, поставку товаров, оказание услуг по мероприятиям, предусмотренным подпунктами </w:t>
      </w:r>
      <w:r w:rsidR="00C566CB">
        <w:rPr>
          <w:rFonts w:ascii="PT Astra Serif" w:hAnsi="PT Astra Serif"/>
          <w:sz w:val="28"/>
          <w:szCs w:val="28"/>
          <w:lang w:eastAsia="ru-RU"/>
        </w:rPr>
        <w:t>«</w:t>
      </w:r>
      <w:r w:rsidRPr="00A37B25">
        <w:rPr>
          <w:rFonts w:ascii="PT Astra Serif" w:hAnsi="PT Astra Serif"/>
          <w:sz w:val="28"/>
          <w:szCs w:val="28"/>
          <w:lang w:eastAsia="ru-RU"/>
        </w:rPr>
        <w:t>а</w:t>
      </w:r>
      <w:r w:rsidR="00C566CB">
        <w:rPr>
          <w:rFonts w:ascii="PT Astra Serif" w:hAnsi="PT Astra Serif"/>
          <w:sz w:val="28"/>
          <w:szCs w:val="28"/>
          <w:lang w:eastAsia="ru-RU"/>
        </w:rPr>
        <w:t>»</w:t>
      </w:r>
      <w:r w:rsidRPr="00A37B25">
        <w:rPr>
          <w:rFonts w:ascii="PT Astra Serif" w:hAnsi="PT Astra Serif"/>
          <w:sz w:val="28"/>
          <w:szCs w:val="28"/>
          <w:lang w:eastAsia="ru-RU"/>
        </w:rPr>
        <w:t xml:space="preserve"> и </w:t>
      </w:r>
      <w:r w:rsidR="00C566CB">
        <w:rPr>
          <w:rFonts w:ascii="PT Astra Serif" w:hAnsi="PT Astra Serif"/>
          <w:sz w:val="28"/>
          <w:szCs w:val="28"/>
          <w:lang w:eastAsia="ru-RU"/>
        </w:rPr>
        <w:t>«</w:t>
      </w:r>
      <w:r w:rsidRPr="00A37B25">
        <w:rPr>
          <w:rFonts w:ascii="PT Astra Serif" w:hAnsi="PT Astra Serif"/>
          <w:sz w:val="28"/>
          <w:szCs w:val="28"/>
          <w:lang w:eastAsia="ru-RU"/>
        </w:rPr>
        <w:t>б</w:t>
      </w:r>
      <w:r w:rsidR="00C566CB">
        <w:rPr>
          <w:rFonts w:ascii="PT Astra Serif" w:hAnsi="PT Astra Serif"/>
          <w:sz w:val="28"/>
          <w:szCs w:val="28"/>
          <w:lang w:eastAsia="ru-RU"/>
        </w:rPr>
        <w:t>»</w:t>
      </w:r>
      <w:r w:rsidRPr="00A37B25">
        <w:rPr>
          <w:rFonts w:ascii="PT Astra Serif" w:hAnsi="PT Astra Serif"/>
          <w:sz w:val="28"/>
          <w:szCs w:val="28"/>
          <w:lang w:eastAsia="ru-RU"/>
        </w:rPr>
        <w:t xml:space="preserve"> пункта 2 настоящего</w:t>
      </w:r>
      <w:r w:rsidR="00C566CB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A37B25">
        <w:rPr>
          <w:rFonts w:ascii="PT Astra Serif" w:hAnsi="PT Astra Serif"/>
          <w:sz w:val="28"/>
          <w:szCs w:val="28"/>
          <w:lang w:eastAsia="ru-RU"/>
        </w:rPr>
        <w:t>Порядка, до 6 месяцев со дня заключения соглашения.</w:t>
      </w:r>
    </w:p>
    <w:p w:rsidR="00A37B25" w:rsidRPr="00522172" w:rsidRDefault="00A37B25" w:rsidP="00E33C2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37B25">
        <w:rPr>
          <w:rFonts w:ascii="PT Astra Serif" w:hAnsi="PT Astra Serif"/>
          <w:sz w:val="28"/>
          <w:szCs w:val="28"/>
          <w:lang w:eastAsia="ru-RU"/>
        </w:rPr>
        <w:t>16(2). В случае возникновения экономии в результате заключения государственных (муниципальных) контрактов на закупку товаров, работ, услуг для обеспечения государственных нужд</w:t>
      </w:r>
      <w:r w:rsidR="009600D6">
        <w:rPr>
          <w:rFonts w:ascii="PT Astra Serif" w:hAnsi="PT Astra Serif"/>
          <w:sz w:val="28"/>
          <w:szCs w:val="28"/>
          <w:lang w:eastAsia="ru-RU"/>
        </w:rPr>
        <w:t xml:space="preserve"> муниципального образования </w:t>
      </w:r>
      <w:r w:rsidR="009600D6" w:rsidRPr="009600D6">
        <w:rPr>
          <w:rFonts w:ascii="PT Astra Serif" w:hAnsi="PT Astra Serif"/>
          <w:sz w:val="28"/>
          <w:szCs w:val="28"/>
          <w:lang w:eastAsia="ru-RU"/>
        </w:rPr>
        <w:t>(муниципальных нужд)</w:t>
      </w:r>
      <w:r w:rsidR="009600D6" w:rsidRPr="00A37B25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C566CB">
        <w:rPr>
          <w:rFonts w:ascii="PT Astra Serif" w:hAnsi="PT Astra Serif"/>
          <w:sz w:val="28"/>
          <w:szCs w:val="28"/>
          <w:lang w:eastAsia="ru-RU"/>
        </w:rPr>
        <w:t>Министерством</w:t>
      </w:r>
      <w:r w:rsidR="00C566CB" w:rsidRPr="00C566CB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A37B25">
        <w:rPr>
          <w:rFonts w:ascii="PT Astra Serif" w:hAnsi="PT Astra Serif"/>
          <w:sz w:val="28"/>
          <w:szCs w:val="28"/>
          <w:lang w:eastAsia="ru-RU"/>
        </w:rPr>
        <w:t xml:space="preserve">не могут быть направлены предложения в части внесения изменений в соглашение в части </w:t>
      </w:r>
      <w:r w:rsidRPr="00522172">
        <w:rPr>
          <w:rFonts w:ascii="PT Astra Serif" w:hAnsi="PT Astra Serif"/>
          <w:sz w:val="28"/>
          <w:szCs w:val="28"/>
          <w:lang w:eastAsia="ru-RU"/>
        </w:rPr>
        <w:t>сокращения расходов, источником которых являются</w:t>
      </w:r>
      <w:r w:rsidRPr="00522172">
        <w:rPr>
          <w:rFonts w:ascii="PT Astra Serif" w:hAnsi="PT Astra Serif"/>
          <w:sz w:val="24"/>
          <w:szCs w:val="24"/>
          <w:lang w:eastAsia="ru-RU"/>
        </w:rPr>
        <w:t xml:space="preserve"> </w:t>
      </w:r>
      <w:r w:rsidR="000E4301">
        <w:rPr>
          <w:rFonts w:ascii="PT Astra Serif" w:hAnsi="PT Astra Serif"/>
          <w:sz w:val="28"/>
          <w:szCs w:val="28"/>
          <w:lang w:eastAsia="ru-RU"/>
        </w:rPr>
        <w:t>внебюджетные средства.»</w:t>
      </w:r>
      <w:r w:rsidRPr="00522172">
        <w:rPr>
          <w:rFonts w:ascii="PT Astra Serif" w:hAnsi="PT Astra Serif"/>
          <w:sz w:val="28"/>
          <w:szCs w:val="28"/>
          <w:lang w:eastAsia="ru-RU"/>
        </w:rPr>
        <w:t xml:space="preserve">; </w:t>
      </w:r>
    </w:p>
    <w:p w:rsidR="00A37B25" w:rsidRDefault="00A37B25" w:rsidP="00E33C2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37B25">
        <w:rPr>
          <w:rFonts w:ascii="PT Astra Serif" w:hAnsi="PT Astra Serif"/>
          <w:sz w:val="28"/>
          <w:szCs w:val="28"/>
          <w:lang w:eastAsia="ru-RU"/>
        </w:rPr>
        <w:t>з) в пункте 20 после слов «на 31 декабря года предоставления субсидии» дополнить словами «не выполнены условия соглашения, в том числе»</w:t>
      </w:r>
      <w:r w:rsidR="00F164A3">
        <w:rPr>
          <w:rFonts w:ascii="PT Astra Serif" w:hAnsi="PT Astra Serif"/>
          <w:sz w:val="28"/>
          <w:szCs w:val="28"/>
          <w:lang w:eastAsia="ru-RU"/>
        </w:rPr>
        <w:t>.</w:t>
      </w:r>
    </w:p>
    <w:p w:rsidR="00F164A3" w:rsidRDefault="00C566CB" w:rsidP="00E33C2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4</w:t>
      </w:r>
      <w:r w:rsidR="00F164A3">
        <w:rPr>
          <w:rFonts w:ascii="PT Astra Serif" w:hAnsi="PT Astra Serif"/>
          <w:sz w:val="28"/>
          <w:szCs w:val="28"/>
          <w:lang w:eastAsia="ru-RU"/>
        </w:rPr>
        <w:t>. В приложении № 3 к государственной программе:</w:t>
      </w:r>
    </w:p>
    <w:p w:rsidR="00F164A3" w:rsidRDefault="00F164A3" w:rsidP="00E33C2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а) пункт 1 изложить в следующей редакции:</w:t>
      </w:r>
    </w:p>
    <w:p w:rsidR="00530186" w:rsidRPr="00530186" w:rsidRDefault="00530186" w:rsidP="00E33C2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«1. Настоящий Порядок определяет цели и условия предоставления и распределения субсидий из республиканского бюджета Республики Алтай бюджетам муниципальных образований Республики Алтай на оказание финансовой поддержки при исполнении расходных обязательств муниципальных </w:t>
      </w:r>
      <w:r w:rsidRPr="00530186">
        <w:rPr>
          <w:rFonts w:ascii="PT Astra Serif" w:hAnsi="PT Astra Serif"/>
          <w:sz w:val="28"/>
          <w:szCs w:val="28"/>
          <w:lang w:eastAsia="ru-RU"/>
        </w:rPr>
        <w:t xml:space="preserve">образований по </w:t>
      </w:r>
      <w:r w:rsidR="00F164A3" w:rsidRPr="00530186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530186">
        <w:rPr>
          <w:rFonts w:ascii="PT Astra Serif" w:hAnsi="PT Astra Serif"/>
          <w:sz w:val="28"/>
          <w:szCs w:val="28"/>
          <w:lang w:eastAsia="ru-RU"/>
        </w:rPr>
        <w:t xml:space="preserve">строительству (приобретению) жилья, предоставляемого гражданам по договору найма жилого помещения (далее - мероприятия по строительству жилья, предоставляемого по договору найма жилого помещения), с предоставлением соответствующих субсидий из бюджетов субъектов Российской Федерации в целях софинансирования расходных обязательств муниципальных образований, расположенных на территории </w:t>
      </w:r>
      <w:r>
        <w:rPr>
          <w:rFonts w:ascii="PT Astra Serif" w:hAnsi="PT Astra Serif"/>
          <w:sz w:val="28"/>
          <w:szCs w:val="28"/>
          <w:lang w:eastAsia="ru-RU"/>
        </w:rPr>
        <w:t>Республики Алтай</w:t>
      </w:r>
      <w:r w:rsidRPr="00530186">
        <w:rPr>
          <w:rFonts w:ascii="PT Astra Serif" w:hAnsi="PT Astra Serif"/>
          <w:sz w:val="28"/>
          <w:szCs w:val="28"/>
          <w:lang w:eastAsia="ru-RU"/>
        </w:rPr>
        <w:t xml:space="preserve">, в порядке и на условиях, которые установлены согласно приложению к Порядку, возникающих при: </w:t>
      </w:r>
    </w:p>
    <w:p w:rsidR="00530186" w:rsidRPr="00530186" w:rsidRDefault="00530186" w:rsidP="00E33C2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30186">
        <w:rPr>
          <w:rFonts w:ascii="PT Astra Serif" w:hAnsi="PT Astra Serif"/>
          <w:sz w:val="28"/>
          <w:szCs w:val="28"/>
          <w:lang w:eastAsia="ru-RU"/>
        </w:rPr>
        <w:t xml:space="preserve">участии в долевом строительстве жилых домов (квартир) на сельских территориях, территориях опорных населенных пунктов; </w:t>
      </w:r>
    </w:p>
    <w:p w:rsidR="00530186" w:rsidRPr="00530186" w:rsidRDefault="00530186" w:rsidP="00E33C2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30186">
        <w:rPr>
          <w:rFonts w:ascii="PT Astra Serif" w:hAnsi="PT Astra Serif"/>
          <w:sz w:val="28"/>
          <w:szCs w:val="28"/>
          <w:lang w:eastAsia="ru-RU"/>
        </w:rPr>
        <w:lastRenderedPageBreak/>
        <w:t xml:space="preserve">участии в строительстве жилого помещения (жилого дома) на сельских территориях, территориях опорных населенных пунктов на основании договора инвестирования; </w:t>
      </w:r>
    </w:p>
    <w:p w:rsidR="00530186" w:rsidRPr="00530186" w:rsidRDefault="00530186" w:rsidP="00E33C2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30186">
        <w:rPr>
          <w:rFonts w:ascii="PT Astra Serif" w:hAnsi="PT Astra Serif"/>
          <w:sz w:val="28"/>
          <w:szCs w:val="28"/>
          <w:lang w:eastAsia="ru-RU"/>
        </w:rPr>
        <w:t xml:space="preserve">строительстве на сельских территориях, территориях опорных населенных пунктов малоэтажных жилых комплексов, определенных Федеральным законом </w:t>
      </w:r>
      <w:r w:rsidR="000E4301">
        <w:rPr>
          <w:rFonts w:ascii="PT Astra Serif" w:hAnsi="PT Astra Serif"/>
          <w:sz w:val="28"/>
          <w:szCs w:val="28"/>
          <w:lang w:eastAsia="ru-RU"/>
        </w:rPr>
        <w:t>«</w:t>
      </w:r>
      <w:r w:rsidRPr="00530186">
        <w:rPr>
          <w:rFonts w:ascii="PT Astra Serif" w:hAnsi="PT Astra Serif"/>
          <w:sz w:val="28"/>
          <w:szCs w:val="28"/>
          <w:lang w:eastAsia="ru-RU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0E4301">
        <w:rPr>
          <w:rFonts w:ascii="PT Astra Serif" w:hAnsi="PT Astra Serif"/>
          <w:sz w:val="28"/>
          <w:szCs w:val="28"/>
          <w:lang w:eastAsia="ru-RU"/>
        </w:rPr>
        <w:t>»</w:t>
      </w:r>
      <w:r w:rsidRPr="00530186">
        <w:rPr>
          <w:rFonts w:ascii="PT Astra Serif" w:hAnsi="PT Astra Serif"/>
          <w:sz w:val="28"/>
          <w:szCs w:val="28"/>
          <w:lang w:eastAsia="ru-RU"/>
        </w:rPr>
        <w:t xml:space="preserve">; </w:t>
      </w:r>
    </w:p>
    <w:p w:rsidR="00530186" w:rsidRPr="00530186" w:rsidRDefault="00530186" w:rsidP="00E33C2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30186">
        <w:rPr>
          <w:rFonts w:ascii="PT Astra Serif" w:hAnsi="PT Astra Serif"/>
          <w:sz w:val="28"/>
          <w:szCs w:val="28"/>
          <w:lang w:eastAsia="ru-RU"/>
        </w:rPr>
        <w:t xml:space="preserve">приобретении у юридического лица и (или) индивидуального предпринимателя объекта индивидуального жилищного строительства на сельских территориях, территориях опорных населенных пунктов, введенного в эксплуатацию не ранее чем за 3 года до заключения государственного (муниципального) контракта на его приобретение; </w:t>
      </w:r>
    </w:p>
    <w:p w:rsidR="00530186" w:rsidRPr="00530186" w:rsidRDefault="00530186" w:rsidP="00E33C2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30186">
        <w:rPr>
          <w:rFonts w:ascii="PT Astra Serif" w:hAnsi="PT Astra Serif"/>
          <w:sz w:val="28"/>
          <w:szCs w:val="28"/>
          <w:lang w:eastAsia="ru-RU"/>
        </w:rPr>
        <w:t xml:space="preserve">приобретении у юридического лица и (или) индивидуального предпринимателя дома блокированной застройки на сельских территориях, территориях опорных населенных пунктов, введенного в эксплуатацию не ранее чем за 3 года до заключения государственного (муниципального) контракта на его приобретение; </w:t>
      </w:r>
    </w:p>
    <w:p w:rsidR="00F164A3" w:rsidRDefault="00530186" w:rsidP="00E33C2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530186">
        <w:rPr>
          <w:rFonts w:ascii="PT Astra Serif" w:hAnsi="PT Astra Serif"/>
          <w:sz w:val="28"/>
          <w:szCs w:val="28"/>
          <w:lang w:eastAsia="ru-RU"/>
        </w:rPr>
        <w:t xml:space="preserve">приобретении жилого помещения в многоквартирном доме высотой не более 5 этажей, расположенного на территории опорного населенного пункта, у юридического лица (за исключением инвестиционного фонда, в том числе его управляющей компании) или индивидуального предпринимателя, являющегося первым и единственным собственником такого жилого помещения и зарегистрировавшего право собственности на указанное жилое помещение после получения разрешения на ввод объекта недвижимости в эксплуатацию. Приобретение за счет средств субсидии объекта индивидуального жилищного строительства, дома блокированной застройки, жилого помещения, построенных за счет средств федерального бюджета, не допускается; </w:t>
      </w:r>
    </w:p>
    <w:p w:rsidR="001039B0" w:rsidRDefault="001039B0" w:rsidP="00E33C2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б) дополнить пунктом 5(1) следующего содержания:</w:t>
      </w:r>
    </w:p>
    <w:p w:rsidR="00B03563" w:rsidRPr="001D3332" w:rsidRDefault="001039B0" w:rsidP="00E33C2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B03563">
        <w:rPr>
          <w:rFonts w:ascii="PT Astra Serif" w:hAnsi="PT Astra Serif"/>
          <w:sz w:val="28"/>
          <w:szCs w:val="28"/>
          <w:lang w:eastAsia="ru-RU"/>
        </w:rPr>
        <w:t xml:space="preserve">«5(1). </w:t>
      </w:r>
      <w:r w:rsidR="00B03563" w:rsidRPr="00B03563">
        <w:rPr>
          <w:rFonts w:ascii="PT Astra Serif" w:hAnsi="PT Astra Serif"/>
          <w:sz w:val="28"/>
          <w:szCs w:val="28"/>
          <w:lang w:eastAsia="ru-RU"/>
        </w:rPr>
        <w:t xml:space="preserve">Министерство сельского хозяйства Республики Алтай при предоставлении субсидий местным бюджетам в рамках мероприятия, предусмотренного пунктом 2 настоящего Порядка, предусматривает первоочередное предоставление субсидий для строительства (приобретения) </w:t>
      </w:r>
      <w:r w:rsidR="00B03563" w:rsidRPr="001D3332">
        <w:rPr>
          <w:rFonts w:ascii="PT Astra Serif" w:hAnsi="PT Astra Serif"/>
          <w:sz w:val="28"/>
          <w:szCs w:val="28"/>
          <w:lang w:eastAsia="ru-RU"/>
        </w:rPr>
        <w:t xml:space="preserve">жилья в опорных населенных пунктах, в которых планируется строительство (приобретение) более 6 объектов капитального строительства.» </w:t>
      </w:r>
    </w:p>
    <w:p w:rsidR="00B03563" w:rsidRPr="001D3332" w:rsidRDefault="00B03563" w:rsidP="00E33C2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D3332">
        <w:rPr>
          <w:rFonts w:ascii="PT Astra Serif" w:hAnsi="PT Astra Serif"/>
          <w:sz w:val="28"/>
          <w:szCs w:val="28"/>
          <w:lang w:eastAsia="ru-RU"/>
        </w:rPr>
        <w:t>в) дополнить пунктами 6(1) и 6(2) следующего содержания:</w:t>
      </w:r>
    </w:p>
    <w:p w:rsidR="001D3332" w:rsidRDefault="00B03563" w:rsidP="00E33C2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D3332">
        <w:rPr>
          <w:rFonts w:ascii="PT Astra Serif" w:hAnsi="PT Astra Serif"/>
          <w:sz w:val="28"/>
          <w:szCs w:val="28"/>
          <w:lang w:eastAsia="ru-RU"/>
        </w:rPr>
        <w:t xml:space="preserve">«6(1). В целях повышения эффективности реализации мероприятий, предусмотренных </w:t>
      </w:r>
      <w:r w:rsidR="001D3332">
        <w:rPr>
          <w:rFonts w:ascii="PT Astra Serif" w:hAnsi="PT Astra Serif"/>
          <w:sz w:val="28"/>
          <w:szCs w:val="28"/>
          <w:lang w:eastAsia="ru-RU"/>
        </w:rPr>
        <w:t>пунктом 2 настоящего Порядка</w:t>
      </w:r>
      <w:r w:rsidRPr="001D3332">
        <w:rPr>
          <w:rFonts w:ascii="PT Astra Serif" w:hAnsi="PT Astra Serif"/>
          <w:sz w:val="28"/>
          <w:szCs w:val="28"/>
          <w:lang w:eastAsia="ru-RU"/>
        </w:rPr>
        <w:t xml:space="preserve">, в соглашении предусматриваются обязательства </w:t>
      </w:r>
      <w:r w:rsidR="009600D6">
        <w:rPr>
          <w:rFonts w:ascii="PT Astra Serif" w:hAnsi="PT Astra Serif"/>
          <w:sz w:val="28"/>
          <w:szCs w:val="28"/>
          <w:lang w:eastAsia="ru-RU"/>
        </w:rPr>
        <w:t>Правительства Республики Алтай</w:t>
      </w:r>
      <w:r w:rsidRPr="001D3332">
        <w:rPr>
          <w:rFonts w:ascii="PT Astra Serif" w:hAnsi="PT Astra Serif"/>
          <w:sz w:val="28"/>
          <w:szCs w:val="28"/>
          <w:lang w:eastAsia="ru-RU"/>
        </w:rPr>
        <w:t xml:space="preserve"> обеспечить заключение государственного (муниципального) контракта на поставку товаров, выполнение работ, оказание услуг по каждому мероприятию в срок, не превышающий 3 месяцев со дня заключения соглашения. В случае невозможности заключения государственного (муниципального) контракта на выполнение работ, поставку товаров, оказание услуг в указанный срок </w:t>
      </w:r>
      <w:r w:rsidR="009600D6">
        <w:rPr>
          <w:rFonts w:ascii="PT Astra Serif" w:hAnsi="PT Astra Serif"/>
          <w:sz w:val="28"/>
          <w:szCs w:val="28"/>
          <w:lang w:eastAsia="ru-RU"/>
        </w:rPr>
        <w:lastRenderedPageBreak/>
        <w:t>Министерство</w:t>
      </w:r>
      <w:r w:rsidRPr="001D3332">
        <w:rPr>
          <w:rFonts w:ascii="PT Astra Serif" w:hAnsi="PT Astra Serif"/>
          <w:sz w:val="28"/>
          <w:szCs w:val="28"/>
          <w:lang w:eastAsia="ru-RU"/>
        </w:rPr>
        <w:t xml:space="preserve"> может обратиться </w:t>
      </w:r>
      <w:r w:rsidRPr="001E5A9C">
        <w:rPr>
          <w:rFonts w:ascii="PT Astra Serif" w:hAnsi="PT Astra Serif"/>
          <w:sz w:val="28"/>
          <w:szCs w:val="28"/>
          <w:lang w:eastAsia="ru-RU"/>
        </w:rPr>
        <w:t>в Министерство сельского хозяйства Российской Федерации и инициировать внесение изменений в соглашение в части увеличения указанного в соглашении</w:t>
      </w:r>
      <w:r w:rsidRPr="001D3332">
        <w:rPr>
          <w:rFonts w:ascii="PT Astra Serif" w:hAnsi="PT Astra Serif"/>
          <w:sz w:val="28"/>
          <w:szCs w:val="28"/>
          <w:lang w:eastAsia="ru-RU"/>
        </w:rPr>
        <w:t xml:space="preserve"> срока заключения государственного (муниципального) контракта на выполнение работ, поставку товаров, оказание услуг по мероприятиям, предусмотренным </w:t>
      </w:r>
      <w:r w:rsidR="001D3332">
        <w:rPr>
          <w:rFonts w:ascii="PT Astra Serif" w:hAnsi="PT Astra Serif"/>
          <w:sz w:val="28"/>
          <w:szCs w:val="28"/>
          <w:lang w:eastAsia="ru-RU"/>
        </w:rPr>
        <w:t>пунктом</w:t>
      </w:r>
      <w:r w:rsidRPr="001D3332">
        <w:rPr>
          <w:rFonts w:ascii="PT Astra Serif" w:hAnsi="PT Astra Serif"/>
          <w:sz w:val="28"/>
          <w:szCs w:val="28"/>
          <w:lang w:eastAsia="ru-RU"/>
        </w:rPr>
        <w:t xml:space="preserve"> 2 </w:t>
      </w:r>
      <w:r w:rsidR="008150B3">
        <w:rPr>
          <w:rFonts w:ascii="PT Astra Serif" w:hAnsi="PT Astra Serif"/>
          <w:sz w:val="28"/>
          <w:szCs w:val="28"/>
          <w:lang w:eastAsia="ru-RU"/>
        </w:rPr>
        <w:t>настоящего Порядка, до 6 месяцев со дня заключения соглашения.</w:t>
      </w:r>
    </w:p>
    <w:p w:rsidR="008150B3" w:rsidRDefault="008150B3" w:rsidP="00E33C2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76C76">
        <w:rPr>
          <w:rFonts w:ascii="PT Astra Serif" w:hAnsi="PT Astra Serif"/>
          <w:sz w:val="28"/>
          <w:szCs w:val="28"/>
          <w:lang w:eastAsia="ru-RU"/>
        </w:rPr>
        <w:t>6</w:t>
      </w:r>
      <w:r w:rsidR="00B03563" w:rsidRPr="00776C76">
        <w:rPr>
          <w:rFonts w:ascii="PT Astra Serif" w:hAnsi="PT Astra Serif"/>
          <w:sz w:val="28"/>
          <w:szCs w:val="28"/>
          <w:lang w:eastAsia="ru-RU"/>
        </w:rPr>
        <w:t xml:space="preserve">(2). В случае возникновения экономии в результате заключения государственных (муниципальных) контрактов на закупку товаров, работ, услуг для обеспечения </w:t>
      </w:r>
      <w:r w:rsidR="009600D6" w:rsidRPr="00A37B25">
        <w:rPr>
          <w:rFonts w:ascii="PT Astra Serif" w:hAnsi="PT Astra Serif"/>
          <w:sz w:val="28"/>
          <w:szCs w:val="28"/>
          <w:lang w:eastAsia="ru-RU"/>
        </w:rPr>
        <w:t>государственных нужд</w:t>
      </w:r>
      <w:r w:rsidR="009600D6">
        <w:rPr>
          <w:rFonts w:ascii="PT Astra Serif" w:hAnsi="PT Astra Serif"/>
          <w:sz w:val="28"/>
          <w:szCs w:val="28"/>
          <w:lang w:eastAsia="ru-RU"/>
        </w:rPr>
        <w:t xml:space="preserve"> муниципального образования </w:t>
      </w:r>
      <w:r w:rsidR="009600D6" w:rsidRPr="009600D6">
        <w:rPr>
          <w:rFonts w:ascii="PT Astra Serif" w:hAnsi="PT Astra Serif"/>
          <w:sz w:val="28"/>
          <w:szCs w:val="28"/>
          <w:lang w:eastAsia="ru-RU"/>
        </w:rPr>
        <w:t>(муниципальных нужд)</w:t>
      </w:r>
      <w:r w:rsidR="009600D6" w:rsidRPr="00A37B25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9600D6">
        <w:rPr>
          <w:rFonts w:ascii="PT Astra Serif" w:hAnsi="PT Astra Serif"/>
          <w:sz w:val="28"/>
          <w:szCs w:val="28"/>
          <w:lang w:eastAsia="ru-RU"/>
        </w:rPr>
        <w:t>Министерством</w:t>
      </w:r>
      <w:r w:rsidR="009600D6" w:rsidRPr="00776C76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B03563" w:rsidRPr="00776C76">
        <w:rPr>
          <w:rFonts w:ascii="PT Astra Serif" w:hAnsi="PT Astra Serif"/>
          <w:sz w:val="28"/>
          <w:szCs w:val="28"/>
          <w:lang w:eastAsia="ru-RU"/>
        </w:rPr>
        <w:t>не могут быть направлены предложения в части внесения изменений в соглашение в части сокращения расходов, источником которых являются внебюджетные средства.</w:t>
      </w:r>
      <w:r w:rsidRPr="00776C76">
        <w:rPr>
          <w:rFonts w:ascii="PT Astra Serif" w:hAnsi="PT Astra Serif"/>
          <w:sz w:val="28"/>
          <w:szCs w:val="28"/>
          <w:lang w:eastAsia="ru-RU"/>
        </w:rPr>
        <w:t>»;</w:t>
      </w:r>
    </w:p>
    <w:p w:rsidR="008150B3" w:rsidRDefault="008150B3" w:rsidP="00E33C2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в) дополнить пунктом 15(1) </w:t>
      </w:r>
      <w:r w:rsidRPr="001D3332">
        <w:rPr>
          <w:rFonts w:ascii="PT Astra Serif" w:hAnsi="PT Astra Serif"/>
          <w:sz w:val="28"/>
          <w:szCs w:val="28"/>
          <w:lang w:eastAsia="ru-RU"/>
        </w:rPr>
        <w:t>следующего содержания:</w:t>
      </w:r>
    </w:p>
    <w:p w:rsidR="008150B3" w:rsidRDefault="008150B3" w:rsidP="00E33C2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«15.1. </w:t>
      </w:r>
      <w:r w:rsidRPr="008150B3">
        <w:rPr>
          <w:rFonts w:ascii="PT Astra Serif" w:hAnsi="PT Astra Serif"/>
          <w:sz w:val="28"/>
          <w:szCs w:val="28"/>
          <w:lang w:eastAsia="ru-RU"/>
        </w:rPr>
        <w:t xml:space="preserve">В целях повышения эффективности использования субсидии, предоставленной на мероприятие, предусмотренное </w:t>
      </w:r>
      <w:r>
        <w:rPr>
          <w:rFonts w:ascii="PT Astra Serif" w:hAnsi="PT Astra Serif"/>
          <w:sz w:val="28"/>
          <w:szCs w:val="28"/>
          <w:lang w:eastAsia="ru-RU"/>
        </w:rPr>
        <w:t>пунктом</w:t>
      </w:r>
      <w:r w:rsidRPr="008150B3">
        <w:rPr>
          <w:rFonts w:ascii="PT Astra Serif" w:hAnsi="PT Astra Serif"/>
          <w:sz w:val="28"/>
          <w:szCs w:val="28"/>
          <w:lang w:eastAsia="ru-RU"/>
        </w:rPr>
        <w:t xml:space="preserve"> 2 настоящ</w:t>
      </w:r>
      <w:r>
        <w:rPr>
          <w:rFonts w:ascii="PT Astra Serif" w:hAnsi="PT Astra Serif"/>
          <w:sz w:val="28"/>
          <w:szCs w:val="28"/>
          <w:lang w:eastAsia="ru-RU"/>
        </w:rPr>
        <w:t>его</w:t>
      </w:r>
      <w:r w:rsidRPr="008150B3">
        <w:rPr>
          <w:rFonts w:ascii="PT Astra Serif" w:hAnsi="PT Astra Serif"/>
          <w:sz w:val="28"/>
          <w:szCs w:val="28"/>
          <w:lang w:eastAsia="ru-RU"/>
        </w:rPr>
        <w:t xml:space="preserve"> П</w:t>
      </w:r>
      <w:r>
        <w:rPr>
          <w:rFonts w:ascii="PT Astra Serif" w:hAnsi="PT Astra Serif"/>
          <w:sz w:val="28"/>
          <w:szCs w:val="28"/>
          <w:lang w:eastAsia="ru-RU"/>
        </w:rPr>
        <w:t>орядка</w:t>
      </w:r>
      <w:r w:rsidRPr="008150B3">
        <w:rPr>
          <w:rFonts w:ascii="PT Astra Serif" w:hAnsi="PT Astra Serif"/>
          <w:sz w:val="28"/>
          <w:szCs w:val="28"/>
          <w:lang w:eastAsia="ru-RU"/>
        </w:rPr>
        <w:t xml:space="preserve">, в соглашении предусматривается обязательство </w:t>
      </w:r>
      <w:r w:rsidR="002D28B4">
        <w:rPr>
          <w:rFonts w:ascii="PT Astra Serif" w:hAnsi="PT Astra Serif"/>
          <w:sz w:val="28"/>
          <w:szCs w:val="28"/>
          <w:lang w:eastAsia="ru-RU"/>
        </w:rPr>
        <w:t xml:space="preserve">Правительства Республики Алтай </w:t>
      </w:r>
      <w:r w:rsidRPr="008150B3">
        <w:rPr>
          <w:rFonts w:ascii="PT Astra Serif" w:hAnsi="PT Astra Serif"/>
          <w:sz w:val="28"/>
          <w:szCs w:val="28"/>
          <w:lang w:eastAsia="ru-RU"/>
        </w:rPr>
        <w:t>по обеспечению заключения договоров найма жилого помещения не позднее 4 месяцев после ввода объекта в эксплуатацию.</w:t>
      </w:r>
      <w:r>
        <w:rPr>
          <w:rFonts w:ascii="PT Astra Serif" w:hAnsi="PT Astra Serif"/>
          <w:sz w:val="28"/>
          <w:szCs w:val="28"/>
          <w:lang w:eastAsia="ru-RU"/>
        </w:rPr>
        <w:t>»;</w:t>
      </w:r>
    </w:p>
    <w:p w:rsidR="008150B3" w:rsidRDefault="008150B3" w:rsidP="00E33C2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г) в абзаце первом пункта 15 после слов «на сельских территориях» дополнить словами «</w:t>
      </w:r>
      <w:r w:rsidR="00815627">
        <w:rPr>
          <w:rFonts w:ascii="PT Astra Serif" w:hAnsi="PT Astra Serif"/>
          <w:sz w:val="28"/>
          <w:szCs w:val="28"/>
          <w:lang w:eastAsia="ru-RU"/>
        </w:rPr>
        <w:t>и территориях опорных населенных пунктов, единиц;»;</w:t>
      </w:r>
    </w:p>
    <w:p w:rsidR="008150B3" w:rsidRDefault="00815627" w:rsidP="00E33C2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д</w:t>
      </w:r>
      <w:r w:rsidR="008150B3">
        <w:rPr>
          <w:rFonts w:ascii="PT Astra Serif" w:hAnsi="PT Astra Serif"/>
          <w:sz w:val="28"/>
          <w:szCs w:val="28"/>
          <w:lang w:eastAsia="ru-RU"/>
        </w:rPr>
        <w:t>)</w:t>
      </w:r>
      <w:r w:rsidR="008150B3" w:rsidRPr="008150B3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8150B3">
        <w:rPr>
          <w:rFonts w:ascii="PT Astra Serif" w:hAnsi="PT Astra Serif"/>
          <w:sz w:val="28"/>
          <w:szCs w:val="28"/>
          <w:lang w:eastAsia="ru-RU"/>
        </w:rPr>
        <w:t>в пункте 19*</w:t>
      </w:r>
      <w:r w:rsidR="008150B3" w:rsidRPr="00A37B25">
        <w:rPr>
          <w:rFonts w:ascii="PT Astra Serif" w:hAnsi="PT Astra Serif"/>
          <w:sz w:val="28"/>
          <w:szCs w:val="28"/>
          <w:lang w:eastAsia="ru-RU"/>
        </w:rPr>
        <w:t xml:space="preserve"> после слов «на 31 декабря года предоставления субсидии» дополнить словами «не выполнены условия соглашения, в том числе»</w:t>
      </w:r>
      <w:r w:rsidR="008150B3">
        <w:rPr>
          <w:rFonts w:ascii="PT Astra Serif" w:hAnsi="PT Astra Serif"/>
          <w:sz w:val="28"/>
          <w:szCs w:val="28"/>
          <w:lang w:eastAsia="ru-RU"/>
        </w:rPr>
        <w:t>.</w:t>
      </w:r>
    </w:p>
    <w:p w:rsidR="00815627" w:rsidRDefault="00776C76" w:rsidP="00E33C2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5</w:t>
      </w:r>
      <w:r w:rsidR="00815627">
        <w:rPr>
          <w:rFonts w:ascii="PT Astra Serif" w:hAnsi="PT Astra Serif"/>
          <w:sz w:val="28"/>
          <w:szCs w:val="28"/>
          <w:lang w:eastAsia="ru-RU"/>
        </w:rPr>
        <w:t>. В приложении к Порядку предоставления и распределения субсидий из республиканского бюджета Республики Алтай на оказание финансовой поддержки при исполнении расходных обязательств муниципальных образований по строительству (приобретению) жилья, предоставляемого по договору найма жилого помещения</w:t>
      </w:r>
      <w:r w:rsidR="003D6B05">
        <w:rPr>
          <w:rFonts w:ascii="PT Astra Serif" w:hAnsi="PT Astra Serif"/>
          <w:sz w:val="28"/>
          <w:szCs w:val="28"/>
          <w:lang w:eastAsia="ru-RU"/>
        </w:rPr>
        <w:t xml:space="preserve"> (Приложение </w:t>
      </w:r>
      <w:r>
        <w:rPr>
          <w:rFonts w:ascii="PT Astra Serif" w:hAnsi="PT Astra Serif"/>
          <w:sz w:val="28"/>
          <w:szCs w:val="28"/>
          <w:lang w:eastAsia="ru-RU"/>
        </w:rPr>
        <w:t>№</w:t>
      </w:r>
      <w:r w:rsidR="003D6B05">
        <w:rPr>
          <w:rFonts w:ascii="PT Astra Serif" w:hAnsi="PT Astra Serif"/>
          <w:sz w:val="28"/>
          <w:szCs w:val="28"/>
          <w:lang w:eastAsia="ru-RU"/>
        </w:rPr>
        <w:t xml:space="preserve"> 3)</w:t>
      </w:r>
      <w:r w:rsidR="00815627">
        <w:rPr>
          <w:rFonts w:ascii="PT Astra Serif" w:hAnsi="PT Astra Serif"/>
          <w:sz w:val="28"/>
          <w:szCs w:val="28"/>
          <w:lang w:eastAsia="ru-RU"/>
        </w:rPr>
        <w:t>:</w:t>
      </w:r>
    </w:p>
    <w:p w:rsidR="00815627" w:rsidRDefault="00815627" w:rsidP="00E33C2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а) наименование Положения изложить в следующей редакции:</w:t>
      </w:r>
    </w:p>
    <w:p w:rsidR="00815627" w:rsidRPr="008150B3" w:rsidRDefault="00815627" w:rsidP="00E33C2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«</w:t>
      </w:r>
      <w:r w:rsidRPr="00815627">
        <w:rPr>
          <w:rFonts w:ascii="PT Astra Serif" w:eastAsiaTheme="minorEastAsia" w:hAnsi="PT Astra Serif"/>
          <w:sz w:val="28"/>
          <w:szCs w:val="28"/>
        </w:rPr>
        <w:t>Положение о предоставлении субсидий на оказание финансовой поддержки при исполнении расходных обязательств муниципальных образований по строительству (приобретению) жилья на сельских территориях,</w:t>
      </w:r>
      <w:r>
        <w:rPr>
          <w:rFonts w:ascii="PT Astra Serif" w:eastAsiaTheme="minorEastAsia" w:hAnsi="PT Astra Serif"/>
          <w:sz w:val="28"/>
          <w:szCs w:val="28"/>
        </w:rPr>
        <w:t xml:space="preserve"> территориях опорных населенных пунктов,</w:t>
      </w:r>
      <w:r w:rsidRPr="00815627">
        <w:rPr>
          <w:rFonts w:ascii="PT Astra Serif" w:eastAsiaTheme="minorEastAsia" w:hAnsi="PT Astra Serif"/>
          <w:sz w:val="28"/>
          <w:szCs w:val="28"/>
        </w:rPr>
        <w:t xml:space="preserve"> предоставляемого </w:t>
      </w:r>
      <w:r>
        <w:rPr>
          <w:rFonts w:ascii="PT Astra Serif" w:eastAsiaTheme="minorEastAsia" w:hAnsi="PT Astra Serif"/>
          <w:sz w:val="28"/>
          <w:szCs w:val="28"/>
        </w:rPr>
        <w:t>гражданам Российской Федерации, проживающим на сельских территориях, территориях опорных населенных пункто</w:t>
      </w:r>
      <w:r w:rsidR="0033382F">
        <w:rPr>
          <w:rFonts w:ascii="PT Astra Serif" w:eastAsiaTheme="minorEastAsia" w:hAnsi="PT Astra Serif"/>
          <w:sz w:val="28"/>
          <w:szCs w:val="28"/>
        </w:rPr>
        <w:t xml:space="preserve">в, </w:t>
      </w:r>
      <w:r w:rsidRPr="00815627">
        <w:rPr>
          <w:rFonts w:ascii="PT Astra Serif" w:eastAsiaTheme="minorEastAsia" w:hAnsi="PT Astra Serif"/>
          <w:sz w:val="28"/>
          <w:szCs w:val="28"/>
        </w:rPr>
        <w:t>по договору найма жилого помещения</w:t>
      </w:r>
      <w:r w:rsidR="0033382F">
        <w:rPr>
          <w:rFonts w:ascii="PT Astra Serif" w:eastAsiaTheme="minorEastAsia" w:hAnsi="PT Astra Serif"/>
          <w:sz w:val="28"/>
          <w:szCs w:val="28"/>
        </w:rPr>
        <w:t>»;</w:t>
      </w:r>
    </w:p>
    <w:p w:rsidR="008150B3" w:rsidRDefault="00DC3903" w:rsidP="00E33C2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б) пункт 1 изложить в следующей редакции:</w:t>
      </w:r>
    </w:p>
    <w:p w:rsidR="00847958" w:rsidRPr="00E33C22" w:rsidRDefault="00DC3903" w:rsidP="00E33C2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33C22">
        <w:rPr>
          <w:rFonts w:ascii="PT Astra Serif" w:hAnsi="PT Astra Serif"/>
          <w:sz w:val="28"/>
          <w:szCs w:val="28"/>
          <w:lang w:eastAsia="ru-RU"/>
        </w:rPr>
        <w:t>«1. Настоящее Положение устанавливает порядок предоставления субсидий в целях оказания финансовой поддержки при исполнении расходных обязательств муниципальных образований, связанных со строительством (приобретением) жилого помещения (жилого дома)</w:t>
      </w:r>
      <w:r w:rsidR="00847958" w:rsidRPr="00E33C22">
        <w:rPr>
          <w:rFonts w:ascii="PT Astra Serif" w:hAnsi="PT Astra Serif"/>
          <w:sz w:val="28"/>
          <w:szCs w:val="28"/>
          <w:lang w:eastAsia="ru-RU"/>
        </w:rPr>
        <w:t xml:space="preserve">, предоставляемого гражданам Российской Федерации, проживающим на сельских территориях, территориях опорных населенных пунктов (далее - граждане), по договору найма жилого помещения (далее соответственно - субсидии, строительство (приобретение) жилого помещения (жилого дома), в том числе путем: </w:t>
      </w:r>
    </w:p>
    <w:p w:rsidR="00847958" w:rsidRPr="00847958" w:rsidRDefault="00847958" w:rsidP="00E33C2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847958">
        <w:rPr>
          <w:rFonts w:ascii="PT Astra Serif" w:hAnsi="PT Astra Serif"/>
          <w:sz w:val="28"/>
          <w:szCs w:val="28"/>
          <w:lang w:eastAsia="ru-RU"/>
        </w:rPr>
        <w:lastRenderedPageBreak/>
        <w:t xml:space="preserve">участия в долевом строительстве жилых домов (квартир) на сельских территориях, территориях опорных населенных пунктов; </w:t>
      </w:r>
    </w:p>
    <w:p w:rsidR="00847958" w:rsidRPr="00847958" w:rsidRDefault="00847958" w:rsidP="00E33C2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847958">
        <w:rPr>
          <w:rFonts w:ascii="PT Astra Serif" w:hAnsi="PT Astra Serif"/>
          <w:sz w:val="28"/>
          <w:szCs w:val="28"/>
          <w:lang w:eastAsia="ru-RU"/>
        </w:rPr>
        <w:t xml:space="preserve">участия в строительстве жилого помещения (жилого дома) на сельских территориях, территориях опорных населенных пунктов на основании договора инвестирования; </w:t>
      </w:r>
    </w:p>
    <w:p w:rsidR="00847958" w:rsidRPr="00E33C22" w:rsidRDefault="00847958" w:rsidP="00E33C2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847958">
        <w:rPr>
          <w:rFonts w:ascii="PT Astra Serif" w:hAnsi="PT Astra Serif"/>
          <w:sz w:val="28"/>
          <w:szCs w:val="28"/>
          <w:lang w:eastAsia="ru-RU"/>
        </w:rPr>
        <w:t xml:space="preserve">строительства малоэтажных жилых комплексов на сельских территориях, территориях опорных населенных пунктов; </w:t>
      </w:r>
    </w:p>
    <w:p w:rsidR="00847958" w:rsidRPr="00847958" w:rsidRDefault="00847958" w:rsidP="00E33C2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847958">
        <w:rPr>
          <w:rFonts w:ascii="PT Astra Serif" w:hAnsi="PT Astra Serif"/>
          <w:sz w:val="28"/>
          <w:szCs w:val="28"/>
          <w:lang w:eastAsia="ru-RU"/>
        </w:rPr>
        <w:t xml:space="preserve">приобретения у юридического лица и (или) индивидуального предпринимателя объекта индивидуального жилищного строительства на сельских территориях, территориях опорных населенных пунктов, введенного в эксплуатацию не ранее чем за 3 года до заключения государственного (муниципального) контракта на его приобретение; </w:t>
      </w:r>
    </w:p>
    <w:p w:rsidR="00847958" w:rsidRPr="00847958" w:rsidRDefault="00847958" w:rsidP="00E33C2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847958">
        <w:rPr>
          <w:rFonts w:ascii="PT Astra Serif" w:hAnsi="PT Astra Serif"/>
          <w:sz w:val="28"/>
          <w:szCs w:val="28"/>
          <w:lang w:eastAsia="ru-RU"/>
        </w:rPr>
        <w:t xml:space="preserve">приобретения у юридического лица и (или) индивидуального предпринимателя дома блокированной застройки на сельских территориях, территориях опорных населенных пунктов, введенного в эксплуатацию не ранее чем за 3 года до заключения государственного (муниципального) контракта на его приобретение; </w:t>
      </w:r>
    </w:p>
    <w:p w:rsidR="00847958" w:rsidRPr="00847958" w:rsidRDefault="00847958" w:rsidP="00E33C2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847958">
        <w:rPr>
          <w:rFonts w:ascii="PT Astra Serif" w:hAnsi="PT Astra Serif"/>
          <w:sz w:val="28"/>
          <w:szCs w:val="28"/>
          <w:lang w:eastAsia="ru-RU"/>
        </w:rPr>
        <w:t xml:space="preserve">приобретения жилого помещения в многоквартирным доме высотой не более 5 этажей, расположенного в опорном населенном пункте, у юридического лица (за исключением инвестиционного фонда, в том числе его управляющей компании) или индивидуального предпринимателя, являющегося первым и единственным собственником такого жилого помещения и зарегистрировавшего право собственности на указанное жилое помещение после получения разрешения на ввод объекта недвижимости в эксплуатацию, путем заключения договора купли-продажи. </w:t>
      </w:r>
    </w:p>
    <w:p w:rsidR="00847958" w:rsidRPr="00E33C22" w:rsidRDefault="00847958" w:rsidP="00E33C2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33C22">
        <w:rPr>
          <w:rFonts w:ascii="PT Astra Serif" w:hAnsi="PT Astra Serif"/>
          <w:sz w:val="28"/>
          <w:szCs w:val="28"/>
          <w:lang w:eastAsia="ru-RU"/>
        </w:rPr>
        <w:t xml:space="preserve">в) в пункте 2 после слов «на сельских территориях» дополнить словами </w:t>
      </w:r>
      <w:r w:rsidR="00A240C7">
        <w:rPr>
          <w:rFonts w:ascii="PT Astra Serif" w:hAnsi="PT Astra Serif"/>
          <w:sz w:val="28"/>
          <w:szCs w:val="28"/>
          <w:lang w:eastAsia="ru-RU"/>
        </w:rPr>
        <w:br/>
      </w:r>
      <w:r w:rsidRPr="00E33C22">
        <w:rPr>
          <w:rFonts w:ascii="PT Astra Serif" w:hAnsi="PT Astra Serif"/>
          <w:sz w:val="28"/>
          <w:szCs w:val="28"/>
          <w:lang w:eastAsia="ru-RU"/>
        </w:rPr>
        <w:t>«, территориях опорных населенных пунктов»;</w:t>
      </w:r>
    </w:p>
    <w:p w:rsidR="00847958" w:rsidRPr="00E33C22" w:rsidRDefault="00822ECD" w:rsidP="00E33C2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33C22">
        <w:rPr>
          <w:rFonts w:ascii="PT Astra Serif" w:hAnsi="PT Astra Serif"/>
          <w:sz w:val="28"/>
          <w:szCs w:val="28"/>
          <w:lang w:eastAsia="ru-RU"/>
        </w:rPr>
        <w:t>г) абзац четвертый пункта 3 после слов «на сельских территориях» дополнить словами «, территориях опорных населенных пунктов»;</w:t>
      </w:r>
    </w:p>
    <w:p w:rsidR="00822ECD" w:rsidRPr="00E33C22" w:rsidRDefault="00822ECD" w:rsidP="00E33C2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33C22">
        <w:rPr>
          <w:rFonts w:ascii="PT Astra Serif" w:hAnsi="PT Astra Serif"/>
          <w:sz w:val="28"/>
          <w:szCs w:val="28"/>
          <w:lang w:eastAsia="ru-RU"/>
        </w:rPr>
        <w:t>д) пункт 4 изложить в следующей редакции:</w:t>
      </w:r>
    </w:p>
    <w:p w:rsidR="00822ECD" w:rsidRPr="00E33C22" w:rsidRDefault="00822ECD" w:rsidP="00E33C22">
      <w:pPr>
        <w:suppressAutoHyphens/>
        <w:spacing w:after="0" w:line="240" w:lineRule="auto"/>
        <w:ind w:firstLine="709"/>
        <w:jc w:val="both"/>
        <w:rPr>
          <w:rFonts w:ascii="PT Astra Serif" w:eastAsiaTheme="minorEastAsia" w:hAnsi="PT Astra Serif"/>
          <w:sz w:val="28"/>
          <w:szCs w:val="28"/>
        </w:rPr>
      </w:pPr>
      <w:r w:rsidRPr="00E33C22">
        <w:rPr>
          <w:rFonts w:ascii="PT Astra Serif" w:hAnsi="PT Astra Serif"/>
          <w:sz w:val="28"/>
          <w:szCs w:val="28"/>
          <w:lang w:eastAsia="ru-RU"/>
        </w:rPr>
        <w:t xml:space="preserve">«4. </w:t>
      </w:r>
      <w:r w:rsidRPr="00E33C22">
        <w:rPr>
          <w:rFonts w:ascii="PT Astra Serif" w:eastAsiaTheme="minorEastAsia" w:hAnsi="PT Astra Serif"/>
          <w:sz w:val="28"/>
          <w:szCs w:val="28"/>
        </w:rPr>
        <w:t>Право на обеспечение жильем по договорам найма жилого помещения путем получения субсидий имеет:</w:t>
      </w:r>
    </w:p>
    <w:p w:rsidR="00822ECD" w:rsidRPr="00822ECD" w:rsidRDefault="00822ECD" w:rsidP="00E33C22">
      <w:pPr>
        <w:spacing w:after="0" w:line="240" w:lineRule="auto"/>
        <w:ind w:firstLine="709"/>
        <w:jc w:val="both"/>
        <w:rPr>
          <w:rFonts w:ascii="PT Astra Serif" w:eastAsiaTheme="minorEastAsia" w:hAnsi="PT Astra Serif"/>
          <w:sz w:val="28"/>
          <w:szCs w:val="28"/>
        </w:rPr>
      </w:pPr>
      <w:r w:rsidRPr="00822ECD">
        <w:rPr>
          <w:rFonts w:ascii="PT Astra Serif" w:eastAsiaTheme="minorEastAsia" w:hAnsi="PT Astra Serif"/>
          <w:sz w:val="28"/>
          <w:szCs w:val="28"/>
        </w:rPr>
        <w:t>а) гражданин, п</w:t>
      </w:r>
      <w:r w:rsidR="009E65B6" w:rsidRPr="00E33C22">
        <w:rPr>
          <w:rFonts w:ascii="PT Astra Serif" w:eastAsiaTheme="minorEastAsia" w:hAnsi="PT Astra Serif"/>
          <w:sz w:val="28"/>
          <w:szCs w:val="28"/>
        </w:rPr>
        <w:t>остоянно проживающий на сельских территориях</w:t>
      </w:r>
      <w:r w:rsidR="009E65B6" w:rsidRPr="00E33C22">
        <w:rPr>
          <w:rFonts w:ascii="PT Astra Serif" w:hAnsi="PT Astra Serif"/>
          <w:sz w:val="28"/>
          <w:szCs w:val="28"/>
          <w:lang w:eastAsia="ru-RU"/>
        </w:rPr>
        <w:t xml:space="preserve">, территориях опорных населенных пунктов </w:t>
      </w:r>
      <w:r w:rsidRPr="00822ECD">
        <w:rPr>
          <w:rFonts w:ascii="PT Astra Serif" w:eastAsiaTheme="minorEastAsia" w:hAnsi="PT Astra Serif"/>
          <w:sz w:val="28"/>
          <w:szCs w:val="28"/>
        </w:rPr>
        <w:t>(подтверждается регистрацией в установленном порядке по месту жительства), при соблюдении им следующих условий:</w:t>
      </w:r>
    </w:p>
    <w:p w:rsidR="00822ECD" w:rsidRPr="00822ECD" w:rsidRDefault="00822ECD" w:rsidP="00E33C22">
      <w:pPr>
        <w:spacing w:after="0" w:line="240" w:lineRule="auto"/>
        <w:ind w:firstLine="709"/>
        <w:jc w:val="both"/>
        <w:rPr>
          <w:rFonts w:ascii="PT Astra Serif" w:eastAsiaTheme="minorEastAsia" w:hAnsi="PT Astra Serif"/>
          <w:sz w:val="28"/>
          <w:szCs w:val="28"/>
        </w:rPr>
      </w:pPr>
      <w:r w:rsidRPr="00822ECD">
        <w:rPr>
          <w:rFonts w:ascii="PT Astra Serif" w:eastAsiaTheme="minorEastAsia" w:hAnsi="PT Astra Serif"/>
          <w:sz w:val="28"/>
          <w:szCs w:val="28"/>
        </w:rPr>
        <w:t>работа по трудовому договору или осуществление индивидуальной предпринимательской деятельности (основное место работы) на сельских территориях</w:t>
      </w:r>
      <w:r w:rsidR="009E65B6" w:rsidRPr="00E33C22">
        <w:rPr>
          <w:rFonts w:ascii="PT Astra Serif" w:hAnsi="PT Astra Serif"/>
          <w:sz w:val="28"/>
          <w:szCs w:val="28"/>
          <w:lang w:eastAsia="ru-RU"/>
        </w:rPr>
        <w:t xml:space="preserve">, территориях опорных населенных пунктов </w:t>
      </w:r>
      <w:r w:rsidRPr="00822ECD">
        <w:rPr>
          <w:rFonts w:ascii="PT Astra Serif" w:eastAsiaTheme="minorEastAsia" w:hAnsi="PT Astra Serif"/>
          <w:sz w:val="28"/>
          <w:szCs w:val="28"/>
        </w:rPr>
        <w:t>(непрерывно в организациях одной сферы деятельности в течение не менее 1 года на дату включения в сводные списки граждан, проживающих на сельских территориях,</w:t>
      </w:r>
      <w:r w:rsidR="009E65B6" w:rsidRPr="00E33C22">
        <w:rPr>
          <w:rFonts w:ascii="PT Astra Serif" w:hAnsi="PT Astra Serif"/>
          <w:sz w:val="28"/>
          <w:szCs w:val="28"/>
          <w:lang w:eastAsia="ru-RU"/>
        </w:rPr>
        <w:t xml:space="preserve"> территориях опорных населенных пунктов,</w:t>
      </w:r>
      <w:r w:rsidRPr="00822ECD">
        <w:rPr>
          <w:rFonts w:ascii="PT Astra Serif" w:eastAsiaTheme="minorEastAsia" w:hAnsi="PT Astra Serif"/>
          <w:sz w:val="28"/>
          <w:szCs w:val="28"/>
        </w:rPr>
        <w:t xml:space="preserve"> - получателей жилья по договорам найма жилых помещений, формируемые в соответствии с </w:t>
      </w:r>
      <w:hyperlink w:anchor="P135">
        <w:r w:rsidRPr="00822ECD">
          <w:rPr>
            <w:rFonts w:ascii="PT Astra Serif" w:eastAsiaTheme="minorEastAsia" w:hAnsi="PT Astra Serif"/>
            <w:sz w:val="28"/>
            <w:szCs w:val="28"/>
          </w:rPr>
          <w:t>пунктом 12</w:t>
        </w:r>
      </w:hyperlink>
      <w:r w:rsidRPr="00822ECD">
        <w:rPr>
          <w:rFonts w:ascii="PT Astra Serif" w:eastAsiaTheme="minorEastAsia" w:hAnsi="PT Astra Serif"/>
          <w:sz w:val="28"/>
          <w:szCs w:val="28"/>
        </w:rPr>
        <w:t xml:space="preserve"> </w:t>
      </w:r>
      <w:r w:rsidRPr="00822ECD">
        <w:rPr>
          <w:rFonts w:ascii="PT Astra Serif" w:eastAsiaTheme="minorEastAsia" w:hAnsi="PT Astra Serif"/>
          <w:sz w:val="28"/>
          <w:szCs w:val="28"/>
        </w:rPr>
        <w:lastRenderedPageBreak/>
        <w:t>настоящего Положения (далее - сводный список). Форма сводного списка утверждается Министерством сельского хозяйства Российской Федерации;</w:t>
      </w:r>
    </w:p>
    <w:p w:rsidR="00822ECD" w:rsidRPr="00E33C22" w:rsidRDefault="00822ECD" w:rsidP="00E33C22">
      <w:pPr>
        <w:spacing w:after="0" w:line="240" w:lineRule="auto"/>
        <w:ind w:firstLine="709"/>
        <w:jc w:val="both"/>
        <w:rPr>
          <w:rFonts w:ascii="PT Astra Serif" w:eastAsiaTheme="minorEastAsia" w:hAnsi="PT Astra Serif"/>
          <w:sz w:val="28"/>
          <w:szCs w:val="28"/>
        </w:rPr>
      </w:pPr>
      <w:r w:rsidRPr="00822ECD">
        <w:rPr>
          <w:rFonts w:ascii="PT Astra Serif" w:eastAsiaTheme="minorEastAsia" w:hAnsi="PT Astra Serif"/>
          <w:sz w:val="28"/>
          <w:szCs w:val="28"/>
        </w:rPr>
        <w:t>признание нуждающимся в улучшении жилищных условий или постоянное проживание совместно с родителями (в том числе усыновителями), и (или) полнородными и неполнородными братьями и сестрами, и (или) дедушками (бабушками) при отсутствии в собственности жилого помещения (жилого дома) на сельских территориях</w:t>
      </w:r>
      <w:r w:rsidR="009E65B6" w:rsidRPr="00E33C22">
        <w:rPr>
          <w:rFonts w:ascii="PT Astra Serif" w:hAnsi="PT Astra Serif"/>
          <w:sz w:val="28"/>
          <w:szCs w:val="28"/>
          <w:lang w:eastAsia="ru-RU"/>
        </w:rPr>
        <w:t xml:space="preserve">, территориях опорных населенных пунктов </w:t>
      </w:r>
      <w:r w:rsidRPr="00822ECD">
        <w:rPr>
          <w:rFonts w:ascii="PT Astra Serif" w:eastAsiaTheme="minorEastAsia" w:hAnsi="PT Astra Serif"/>
          <w:sz w:val="28"/>
          <w:szCs w:val="28"/>
        </w:rPr>
        <w:t xml:space="preserve">в границах муниципального образования, в котором гражданин постоянно проживает (зарегистрирован). В целях настоящего Положения признание граждан нуждающимися в улучшении жилищных условий на основании </w:t>
      </w:r>
      <w:hyperlink r:id="rId10">
        <w:r w:rsidRPr="00822ECD">
          <w:rPr>
            <w:rFonts w:ascii="PT Astra Serif" w:eastAsiaTheme="minorEastAsia" w:hAnsi="PT Astra Serif"/>
            <w:sz w:val="28"/>
            <w:szCs w:val="28"/>
          </w:rPr>
          <w:t>статьи 51</w:t>
        </w:r>
      </w:hyperlink>
      <w:r w:rsidRPr="00822ECD">
        <w:rPr>
          <w:rFonts w:ascii="PT Astra Serif" w:eastAsiaTheme="minorEastAsia" w:hAnsi="PT Astra Serif"/>
          <w:sz w:val="28"/>
          <w:szCs w:val="28"/>
        </w:rPr>
        <w:t xml:space="preserve"> Жилищного кодекса Российской Федерации осуществляется органами местного самоуправления по месту их постоянного жительства (регистрации по месту жительства). Граждане, намеренно ухудшившие жилищные условия, могут быть признаны нуждающимися в улучшении жилищных условий не ранее чем через 5 лет со дня совершения указанных намеренных действий;</w:t>
      </w:r>
    </w:p>
    <w:p w:rsidR="009E65B6" w:rsidRPr="009E65B6" w:rsidRDefault="009E65B6" w:rsidP="00E33C22">
      <w:pPr>
        <w:suppressAutoHyphens/>
        <w:spacing w:after="0" w:line="240" w:lineRule="auto"/>
        <w:ind w:firstLine="709"/>
        <w:jc w:val="both"/>
        <w:rPr>
          <w:rFonts w:ascii="PT Astra Serif" w:eastAsiaTheme="minorEastAsia" w:hAnsi="PT Astra Serif"/>
          <w:sz w:val="28"/>
          <w:szCs w:val="28"/>
        </w:rPr>
      </w:pPr>
      <w:r w:rsidRPr="009E65B6">
        <w:rPr>
          <w:rFonts w:ascii="PT Astra Serif" w:eastAsiaTheme="minorEastAsia" w:hAnsi="PT Astra Serif"/>
          <w:sz w:val="28"/>
          <w:szCs w:val="28"/>
        </w:rPr>
        <w:t>б) гражданин, изъявивший желание постоянно проживать на сельских территориях, при соблюдении им в совокупности следующих условий:</w:t>
      </w:r>
    </w:p>
    <w:p w:rsidR="009E65B6" w:rsidRPr="009E65B6" w:rsidRDefault="009E65B6" w:rsidP="00E33C22">
      <w:pPr>
        <w:spacing w:after="0" w:line="240" w:lineRule="auto"/>
        <w:ind w:firstLine="709"/>
        <w:jc w:val="both"/>
        <w:rPr>
          <w:rFonts w:ascii="PT Astra Serif" w:eastAsiaTheme="minorEastAsia" w:hAnsi="PT Astra Serif"/>
          <w:sz w:val="28"/>
          <w:szCs w:val="28"/>
        </w:rPr>
      </w:pPr>
      <w:r w:rsidRPr="009E65B6">
        <w:rPr>
          <w:rFonts w:ascii="PT Astra Serif" w:eastAsiaTheme="minorEastAsia" w:hAnsi="PT Astra Serif"/>
          <w:sz w:val="28"/>
          <w:szCs w:val="28"/>
        </w:rPr>
        <w:t xml:space="preserve">работа по трудовому договору или осуществление индивидуальной предпринимательской деятельности (основное место работы) на сельских </w:t>
      </w:r>
      <w:r w:rsidRPr="00E33C22">
        <w:rPr>
          <w:rFonts w:ascii="PT Astra Serif" w:eastAsiaTheme="minorEastAsia" w:hAnsi="PT Astra Serif"/>
          <w:sz w:val="28"/>
          <w:szCs w:val="28"/>
        </w:rPr>
        <w:t>территориях,</w:t>
      </w:r>
      <w:r w:rsidRPr="00E33C22">
        <w:rPr>
          <w:rFonts w:ascii="PT Astra Serif" w:hAnsi="PT Astra Serif"/>
          <w:sz w:val="28"/>
          <w:szCs w:val="28"/>
          <w:lang w:eastAsia="ru-RU"/>
        </w:rPr>
        <w:t xml:space="preserve"> территориях опорных населенных пунктов</w:t>
      </w:r>
      <w:r w:rsidRPr="00E33C22">
        <w:rPr>
          <w:rFonts w:ascii="PT Astra Serif" w:eastAsiaTheme="minorEastAsia" w:hAnsi="PT Astra Serif"/>
          <w:sz w:val="28"/>
          <w:szCs w:val="28"/>
        </w:rPr>
        <w:t>;</w:t>
      </w:r>
    </w:p>
    <w:p w:rsidR="009E65B6" w:rsidRPr="009E65B6" w:rsidRDefault="009E65B6" w:rsidP="00E33C22">
      <w:pPr>
        <w:spacing w:after="0" w:line="240" w:lineRule="auto"/>
        <w:ind w:firstLine="709"/>
        <w:jc w:val="both"/>
        <w:rPr>
          <w:rFonts w:ascii="PT Astra Serif" w:eastAsiaTheme="minorEastAsia" w:hAnsi="PT Astra Serif"/>
          <w:sz w:val="28"/>
          <w:szCs w:val="28"/>
        </w:rPr>
      </w:pPr>
      <w:r w:rsidRPr="009E65B6">
        <w:rPr>
          <w:rFonts w:ascii="PT Astra Serif" w:eastAsiaTheme="minorEastAsia" w:hAnsi="PT Astra Serif"/>
          <w:sz w:val="28"/>
          <w:szCs w:val="28"/>
        </w:rPr>
        <w:t>переезд на сельские территории</w:t>
      </w:r>
      <w:r w:rsidRPr="00E33C22">
        <w:rPr>
          <w:rFonts w:ascii="PT Astra Serif" w:eastAsiaTheme="minorEastAsia" w:hAnsi="PT Astra Serif"/>
          <w:sz w:val="28"/>
          <w:szCs w:val="28"/>
        </w:rPr>
        <w:t>,</w:t>
      </w:r>
      <w:r w:rsidRPr="00E33C22">
        <w:rPr>
          <w:rFonts w:ascii="PT Astra Serif" w:hAnsi="PT Astra Serif"/>
          <w:sz w:val="28"/>
          <w:szCs w:val="28"/>
          <w:lang w:eastAsia="ru-RU"/>
        </w:rPr>
        <w:t xml:space="preserve"> территории</w:t>
      </w:r>
      <w:r w:rsidR="002C48FC" w:rsidRPr="00E33C22">
        <w:rPr>
          <w:rFonts w:ascii="PT Astra Serif" w:hAnsi="PT Astra Serif"/>
          <w:sz w:val="28"/>
          <w:szCs w:val="28"/>
          <w:lang w:eastAsia="ru-RU"/>
        </w:rPr>
        <w:t xml:space="preserve"> опорных населенных пунктов</w:t>
      </w:r>
      <w:r w:rsidRPr="009E65B6">
        <w:rPr>
          <w:rFonts w:ascii="PT Astra Serif" w:eastAsiaTheme="minorEastAsia" w:hAnsi="PT Astra Serif"/>
          <w:sz w:val="28"/>
          <w:szCs w:val="28"/>
        </w:rPr>
        <w:t xml:space="preserve"> в границах соответствующего муниципального образования, в котором гражданин работает или осуществляет индивидуальную предпринимательскую деятельность (основное место работы), из другого муниципального образования или городского округа;</w:t>
      </w:r>
    </w:p>
    <w:p w:rsidR="009E65B6" w:rsidRPr="009E65B6" w:rsidRDefault="009E65B6" w:rsidP="00E33C22">
      <w:pPr>
        <w:spacing w:after="0" w:line="240" w:lineRule="auto"/>
        <w:ind w:firstLine="709"/>
        <w:jc w:val="both"/>
        <w:rPr>
          <w:rFonts w:ascii="PT Astra Serif" w:eastAsiaTheme="minorEastAsia" w:hAnsi="PT Astra Serif"/>
          <w:sz w:val="28"/>
          <w:szCs w:val="28"/>
        </w:rPr>
      </w:pPr>
      <w:r w:rsidRPr="009E65B6">
        <w:rPr>
          <w:rFonts w:ascii="PT Astra Serif" w:eastAsiaTheme="minorEastAsia" w:hAnsi="PT Astra Serif"/>
          <w:sz w:val="28"/>
          <w:szCs w:val="28"/>
        </w:rPr>
        <w:t>проживание на сельских территориях</w:t>
      </w:r>
      <w:r w:rsidRPr="00E33C22">
        <w:rPr>
          <w:rFonts w:ascii="PT Astra Serif" w:eastAsiaTheme="minorEastAsia" w:hAnsi="PT Astra Serif"/>
          <w:sz w:val="28"/>
          <w:szCs w:val="28"/>
        </w:rPr>
        <w:t>,</w:t>
      </w:r>
      <w:r w:rsidRPr="00E33C22">
        <w:rPr>
          <w:rFonts w:ascii="PT Astra Serif" w:hAnsi="PT Astra Serif"/>
          <w:sz w:val="28"/>
          <w:szCs w:val="28"/>
          <w:lang w:eastAsia="ru-RU"/>
        </w:rPr>
        <w:t xml:space="preserve"> террито</w:t>
      </w:r>
      <w:r w:rsidR="002C48FC" w:rsidRPr="00E33C22">
        <w:rPr>
          <w:rFonts w:ascii="PT Astra Serif" w:hAnsi="PT Astra Serif"/>
          <w:sz w:val="28"/>
          <w:szCs w:val="28"/>
          <w:lang w:eastAsia="ru-RU"/>
        </w:rPr>
        <w:t>риях опорных населенных пунктов</w:t>
      </w:r>
      <w:r w:rsidRPr="00E33C22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9E65B6">
        <w:rPr>
          <w:rFonts w:ascii="PT Astra Serif" w:eastAsiaTheme="minorEastAsia" w:hAnsi="PT Astra Serif"/>
          <w:sz w:val="28"/>
          <w:szCs w:val="28"/>
        </w:rPr>
        <w:t>в границах соответствующего муниципального образования, в который гражданин изъявил желание переехать на постоянное место жительства, на условиях найма, аренды, безвозмездного пользования или на иных основаниях, предусмотренных законодательством Российской Федерации;</w:t>
      </w:r>
    </w:p>
    <w:p w:rsidR="009E65B6" w:rsidRPr="009E65B6" w:rsidRDefault="009E65B6" w:rsidP="00E33C22">
      <w:pPr>
        <w:spacing w:after="0" w:line="240" w:lineRule="auto"/>
        <w:ind w:firstLine="709"/>
        <w:jc w:val="both"/>
        <w:rPr>
          <w:rFonts w:ascii="PT Astra Serif" w:eastAsiaTheme="minorEastAsia" w:hAnsi="PT Astra Serif"/>
          <w:sz w:val="28"/>
          <w:szCs w:val="28"/>
        </w:rPr>
      </w:pPr>
      <w:r w:rsidRPr="009E65B6">
        <w:rPr>
          <w:rFonts w:ascii="PT Astra Serif" w:eastAsiaTheme="minorEastAsia" w:hAnsi="PT Astra Serif"/>
          <w:sz w:val="28"/>
          <w:szCs w:val="28"/>
        </w:rPr>
        <w:t>регистрация по месту пребывания в соответствии с законодательством Российской Федерации на сельских территориях</w:t>
      </w:r>
      <w:r w:rsidRPr="00E33C22">
        <w:rPr>
          <w:rFonts w:ascii="PT Astra Serif" w:eastAsiaTheme="minorEastAsia" w:hAnsi="PT Astra Serif"/>
          <w:sz w:val="28"/>
          <w:szCs w:val="28"/>
        </w:rPr>
        <w:t>,</w:t>
      </w:r>
      <w:r w:rsidRPr="00E33C22">
        <w:rPr>
          <w:rFonts w:ascii="PT Astra Serif" w:hAnsi="PT Astra Serif"/>
          <w:sz w:val="28"/>
          <w:szCs w:val="28"/>
          <w:lang w:eastAsia="ru-RU"/>
        </w:rPr>
        <w:t xml:space="preserve"> террито</w:t>
      </w:r>
      <w:r w:rsidR="002C48FC" w:rsidRPr="00E33C22">
        <w:rPr>
          <w:rFonts w:ascii="PT Astra Serif" w:hAnsi="PT Astra Serif"/>
          <w:sz w:val="28"/>
          <w:szCs w:val="28"/>
          <w:lang w:eastAsia="ru-RU"/>
        </w:rPr>
        <w:t>риях опорных населенных пунктов</w:t>
      </w:r>
      <w:r w:rsidRPr="00E33C22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9E65B6">
        <w:rPr>
          <w:rFonts w:ascii="PT Astra Serif" w:eastAsiaTheme="minorEastAsia" w:hAnsi="PT Astra Serif"/>
          <w:sz w:val="28"/>
          <w:szCs w:val="28"/>
        </w:rPr>
        <w:t>в границах соответствующего муниципального образования, в который гражданин изъявил желание переехать на постоянное место жительства;</w:t>
      </w:r>
    </w:p>
    <w:p w:rsidR="009E65B6" w:rsidRPr="009E65B6" w:rsidRDefault="009E65B6" w:rsidP="00E33C22">
      <w:pPr>
        <w:spacing w:after="0" w:line="240" w:lineRule="auto"/>
        <w:ind w:firstLine="709"/>
        <w:jc w:val="both"/>
        <w:rPr>
          <w:rFonts w:ascii="PT Astra Serif" w:eastAsiaTheme="minorEastAsia" w:hAnsi="PT Astra Serif"/>
          <w:sz w:val="28"/>
          <w:szCs w:val="28"/>
        </w:rPr>
      </w:pPr>
      <w:r w:rsidRPr="009E65B6">
        <w:rPr>
          <w:rFonts w:ascii="PT Astra Serif" w:eastAsiaTheme="minorEastAsia" w:hAnsi="PT Astra Serif"/>
          <w:sz w:val="28"/>
          <w:szCs w:val="28"/>
        </w:rPr>
        <w:t>отсутствие в собственности жилого помещения (жилого дома) на сельских территориях</w:t>
      </w:r>
      <w:r w:rsidR="002C48FC" w:rsidRPr="00E33C22">
        <w:rPr>
          <w:rFonts w:ascii="PT Astra Serif" w:hAnsi="PT Astra Serif"/>
          <w:sz w:val="28"/>
          <w:szCs w:val="28"/>
          <w:lang w:eastAsia="ru-RU"/>
        </w:rPr>
        <w:t xml:space="preserve"> территориях опорных населенных пунктов</w:t>
      </w:r>
      <w:r w:rsidRPr="009E65B6">
        <w:rPr>
          <w:rFonts w:ascii="PT Astra Serif" w:eastAsiaTheme="minorEastAsia" w:hAnsi="PT Astra Serif"/>
          <w:sz w:val="28"/>
          <w:szCs w:val="28"/>
        </w:rPr>
        <w:t xml:space="preserve"> в границах муниципального образования, в который гражданин изъявил желание переехать на постоянное место жительства;</w:t>
      </w:r>
    </w:p>
    <w:p w:rsidR="009E65B6" w:rsidRPr="009E65B6" w:rsidRDefault="009E65B6" w:rsidP="00E33C22">
      <w:pPr>
        <w:suppressAutoHyphens/>
        <w:spacing w:after="0" w:line="240" w:lineRule="auto"/>
        <w:ind w:firstLine="709"/>
        <w:jc w:val="both"/>
        <w:rPr>
          <w:rFonts w:ascii="PT Astra Serif" w:eastAsiaTheme="minorEastAsia" w:hAnsi="PT Astra Serif"/>
          <w:sz w:val="28"/>
          <w:szCs w:val="28"/>
        </w:rPr>
      </w:pPr>
      <w:r w:rsidRPr="009E65B6">
        <w:rPr>
          <w:rFonts w:ascii="PT Astra Serif" w:eastAsiaTheme="minorEastAsia" w:hAnsi="PT Astra Serif"/>
          <w:sz w:val="28"/>
          <w:szCs w:val="28"/>
        </w:rPr>
        <w:t>в) гражданин, замещающий должность, включенную в штатное расписание, утверждаемое работодателем, при соблюдении следующих условий:</w:t>
      </w:r>
    </w:p>
    <w:p w:rsidR="009E65B6" w:rsidRPr="009E65B6" w:rsidRDefault="009E65B6" w:rsidP="00E33C22">
      <w:pPr>
        <w:spacing w:after="0" w:line="240" w:lineRule="auto"/>
        <w:ind w:firstLine="709"/>
        <w:jc w:val="both"/>
        <w:rPr>
          <w:rFonts w:ascii="PT Astra Serif" w:eastAsiaTheme="minorEastAsia" w:hAnsi="PT Astra Serif"/>
          <w:sz w:val="28"/>
          <w:szCs w:val="28"/>
        </w:rPr>
      </w:pPr>
      <w:r w:rsidRPr="009E65B6">
        <w:rPr>
          <w:rFonts w:ascii="PT Astra Serif" w:eastAsiaTheme="minorEastAsia" w:hAnsi="PT Astra Serif"/>
          <w:sz w:val="28"/>
          <w:szCs w:val="28"/>
        </w:rPr>
        <w:lastRenderedPageBreak/>
        <w:t>работа на сельских территориях</w:t>
      </w:r>
      <w:r w:rsidR="002C48FC" w:rsidRPr="00E33C22">
        <w:rPr>
          <w:rFonts w:ascii="PT Astra Serif" w:eastAsiaTheme="minorEastAsia" w:hAnsi="PT Astra Serif"/>
          <w:sz w:val="28"/>
          <w:szCs w:val="28"/>
        </w:rPr>
        <w:t>,</w:t>
      </w:r>
      <w:r w:rsidR="002C48FC" w:rsidRPr="00E33C22">
        <w:rPr>
          <w:rFonts w:ascii="PT Astra Serif" w:hAnsi="PT Astra Serif"/>
          <w:sz w:val="28"/>
          <w:szCs w:val="28"/>
          <w:lang w:eastAsia="ru-RU"/>
        </w:rPr>
        <w:t xml:space="preserve"> территориях опорных населенных пунктов </w:t>
      </w:r>
      <w:r w:rsidRPr="009E65B6">
        <w:rPr>
          <w:rFonts w:ascii="PT Astra Serif" w:eastAsiaTheme="minorEastAsia" w:hAnsi="PT Astra Serif"/>
          <w:sz w:val="28"/>
          <w:szCs w:val="28"/>
        </w:rPr>
        <w:t>по трудовому договору (основное место работы) у работодателя, подтвердившего наличие занимаемой должности в штатном расписании;</w:t>
      </w:r>
    </w:p>
    <w:p w:rsidR="009E65B6" w:rsidRPr="009E65B6" w:rsidRDefault="009E65B6" w:rsidP="00E33C22">
      <w:pPr>
        <w:spacing w:after="0" w:line="240" w:lineRule="auto"/>
        <w:ind w:firstLine="709"/>
        <w:jc w:val="both"/>
        <w:rPr>
          <w:rFonts w:ascii="PT Astra Serif" w:eastAsiaTheme="minorEastAsia" w:hAnsi="PT Astra Serif"/>
          <w:sz w:val="28"/>
          <w:szCs w:val="28"/>
        </w:rPr>
      </w:pPr>
      <w:r w:rsidRPr="009E65B6">
        <w:rPr>
          <w:rFonts w:ascii="PT Astra Serif" w:eastAsiaTheme="minorEastAsia" w:hAnsi="PT Astra Serif"/>
          <w:sz w:val="28"/>
          <w:szCs w:val="28"/>
        </w:rPr>
        <w:t xml:space="preserve">признание нуждающимся в улучшении жилищных условий. В целях настоящего Положения признание граждан нуждающимися в улучшении жилищных условий на основании </w:t>
      </w:r>
      <w:hyperlink r:id="rId11">
        <w:r w:rsidRPr="009E65B6">
          <w:rPr>
            <w:rFonts w:ascii="PT Astra Serif" w:eastAsiaTheme="minorEastAsia" w:hAnsi="PT Astra Serif"/>
            <w:sz w:val="28"/>
            <w:szCs w:val="28"/>
          </w:rPr>
          <w:t>статьи 51</w:t>
        </w:r>
      </w:hyperlink>
      <w:r w:rsidRPr="009E65B6">
        <w:rPr>
          <w:rFonts w:ascii="PT Astra Serif" w:eastAsiaTheme="minorEastAsia" w:hAnsi="PT Astra Serif"/>
          <w:sz w:val="28"/>
          <w:szCs w:val="28"/>
        </w:rPr>
        <w:t xml:space="preserve"> Жилищного кодекса Российской Федерации осуществляется органами местного самоуправления, по месту их постоянного жительства (регистрация по месту жительства). Граждане, намеренно ухудшившие жилищные условия, могут быть признаны нуждающимися в улучшении жилищных условий не ранее чем через 5 лет со дня совершения указанных намеренных действий (для постоянно проживающих на сельских территориях</w:t>
      </w:r>
      <w:r w:rsidR="002C48FC" w:rsidRPr="00E33C22">
        <w:rPr>
          <w:rFonts w:ascii="PT Astra Serif" w:eastAsiaTheme="minorEastAsia" w:hAnsi="PT Astra Serif"/>
          <w:sz w:val="28"/>
          <w:szCs w:val="28"/>
        </w:rPr>
        <w:t>,</w:t>
      </w:r>
      <w:r w:rsidR="002C48FC" w:rsidRPr="00E33C22">
        <w:rPr>
          <w:rFonts w:ascii="PT Astra Serif" w:hAnsi="PT Astra Serif"/>
          <w:sz w:val="28"/>
          <w:szCs w:val="28"/>
          <w:lang w:eastAsia="ru-RU"/>
        </w:rPr>
        <w:t xml:space="preserve"> территориях опорных населенных пунктов</w:t>
      </w:r>
      <w:r w:rsidRPr="009E65B6">
        <w:rPr>
          <w:rFonts w:ascii="PT Astra Serif" w:eastAsiaTheme="minorEastAsia" w:hAnsi="PT Astra Serif"/>
          <w:sz w:val="28"/>
          <w:szCs w:val="28"/>
        </w:rPr>
        <w:t xml:space="preserve"> (подтверждается регистрацией в установленном порядке по месту жительства);</w:t>
      </w:r>
    </w:p>
    <w:p w:rsidR="009E65B6" w:rsidRPr="009E65B6" w:rsidRDefault="009E65B6" w:rsidP="00E33C22">
      <w:pPr>
        <w:suppressAutoHyphens/>
        <w:spacing w:after="0" w:line="240" w:lineRule="auto"/>
        <w:ind w:firstLine="709"/>
        <w:jc w:val="both"/>
        <w:rPr>
          <w:rFonts w:ascii="PT Astra Serif" w:eastAsiaTheme="minorEastAsia" w:hAnsi="PT Astra Serif"/>
          <w:sz w:val="28"/>
          <w:szCs w:val="28"/>
        </w:rPr>
      </w:pPr>
      <w:r w:rsidRPr="009E65B6">
        <w:rPr>
          <w:rFonts w:ascii="PT Astra Serif" w:eastAsiaTheme="minorEastAsia" w:hAnsi="PT Astra Serif"/>
          <w:sz w:val="28"/>
          <w:szCs w:val="28"/>
        </w:rPr>
        <w:t>для изъявивших желание постоянно проживать на сельских территориях:</w:t>
      </w:r>
    </w:p>
    <w:p w:rsidR="009E65B6" w:rsidRPr="009E65B6" w:rsidRDefault="009E65B6" w:rsidP="00E33C22">
      <w:pPr>
        <w:spacing w:after="0" w:line="240" w:lineRule="auto"/>
        <w:ind w:firstLine="709"/>
        <w:jc w:val="both"/>
        <w:rPr>
          <w:rFonts w:ascii="PT Astra Serif" w:eastAsiaTheme="minorEastAsia" w:hAnsi="PT Astra Serif"/>
          <w:sz w:val="28"/>
          <w:szCs w:val="28"/>
        </w:rPr>
      </w:pPr>
      <w:r w:rsidRPr="009E65B6">
        <w:rPr>
          <w:rFonts w:ascii="PT Astra Serif" w:eastAsiaTheme="minorEastAsia" w:hAnsi="PT Astra Serif"/>
          <w:sz w:val="28"/>
          <w:szCs w:val="28"/>
        </w:rPr>
        <w:t>переезд на сельские территории</w:t>
      </w:r>
      <w:r w:rsidR="002C48FC" w:rsidRPr="00E33C22">
        <w:rPr>
          <w:rFonts w:ascii="PT Astra Serif" w:eastAsiaTheme="minorEastAsia" w:hAnsi="PT Astra Serif"/>
          <w:sz w:val="28"/>
          <w:szCs w:val="28"/>
        </w:rPr>
        <w:t>,</w:t>
      </w:r>
      <w:r w:rsidR="002C48FC" w:rsidRPr="00E33C22">
        <w:rPr>
          <w:rFonts w:ascii="PT Astra Serif" w:hAnsi="PT Astra Serif"/>
          <w:sz w:val="28"/>
          <w:szCs w:val="28"/>
          <w:lang w:eastAsia="ru-RU"/>
        </w:rPr>
        <w:t xml:space="preserve"> территории опорных населенных пунктов</w:t>
      </w:r>
      <w:r w:rsidRPr="009E65B6">
        <w:rPr>
          <w:rFonts w:ascii="PT Astra Serif" w:eastAsiaTheme="minorEastAsia" w:hAnsi="PT Astra Serif"/>
          <w:sz w:val="28"/>
          <w:szCs w:val="28"/>
        </w:rPr>
        <w:t xml:space="preserve"> в границах соответствующего муниципального района (городского поселения, муниципального округа, городского округа), в котором гражданин работает (основное место работы), из другого муниципального района, городского поселения, муниципального округа, городского округа (за исключением городского округа, на территории которого находится административный центр соответствующего муниципального района);</w:t>
      </w:r>
    </w:p>
    <w:p w:rsidR="009E65B6" w:rsidRPr="009E65B6" w:rsidRDefault="009E65B6" w:rsidP="00E33C22">
      <w:pPr>
        <w:suppressAutoHyphens/>
        <w:spacing w:after="0" w:line="240" w:lineRule="auto"/>
        <w:ind w:firstLine="709"/>
        <w:jc w:val="both"/>
        <w:rPr>
          <w:rFonts w:ascii="PT Astra Serif" w:eastAsiaTheme="minorEastAsia" w:hAnsi="PT Astra Serif"/>
          <w:sz w:val="28"/>
          <w:szCs w:val="28"/>
        </w:rPr>
      </w:pPr>
      <w:r w:rsidRPr="009E65B6">
        <w:rPr>
          <w:rFonts w:ascii="PT Astra Serif" w:eastAsiaTheme="minorEastAsia" w:hAnsi="PT Astra Serif"/>
          <w:sz w:val="28"/>
          <w:szCs w:val="28"/>
        </w:rPr>
        <w:t>проживание на сельских территориях в границах соответствующего муниципального района (городского поселения, муниципального округа, городского округа), в который гражданин изъявил желание переехать на постоянное место жительства, на условиях найма, аренды, безвозмездного пользования или на иных основаниях, предусмотренных законодательством Российской Федерации;</w:t>
      </w:r>
    </w:p>
    <w:p w:rsidR="009E65B6" w:rsidRPr="009E65B6" w:rsidRDefault="009E65B6" w:rsidP="00E33C22">
      <w:pPr>
        <w:spacing w:after="0" w:line="240" w:lineRule="auto"/>
        <w:ind w:firstLine="709"/>
        <w:jc w:val="both"/>
        <w:rPr>
          <w:rFonts w:ascii="PT Astra Serif" w:eastAsiaTheme="minorEastAsia" w:hAnsi="PT Astra Serif"/>
          <w:sz w:val="28"/>
          <w:szCs w:val="28"/>
        </w:rPr>
      </w:pPr>
      <w:r w:rsidRPr="009E65B6">
        <w:rPr>
          <w:rFonts w:ascii="PT Astra Serif" w:eastAsiaTheme="minorEastAsia" w:hAnsi="PT Astra Serif"/>
          <w:sz w:val="28"/>
          <w:szCs w:val="28"/>
        </w:rPr>
        <w:t>регистрация по месту пребывания в соответствии с законодательством Российской Федерации на сельских территориях</w:t>
      </w:r>
      <w:r w:rsidR="00534A60" w:rsidRPr="00E33C22">
        <w:rPr>
          <w:rFonts w:ascii="PT Astra Serif" w:eastAsiaTheme="minorEastAsia" w:hAnsi="PT Astra Serif"/>
          <w:sz w:val="28"/>
          <w:szCs w:val="28"/>
        </w:rPr>
        <w:t>,</w:t>
      </w:r>
      <w:r w:rsidR="00534A60" w:rsidRPr="00E33C22">
        <w:rPr>
          <w:rFonts w:ascii="PT Astra Serif" w:hAnsi="PT Astra Serif"/>
          <w:sz w:val="28"/>
          <w:szCs w:val="28"/>
          <w:lang w:eastAsia="ru-RU"/>
        </w:rPr>
        <w:t xml:space="preserve"> территор</w:t>
      </w:r>
      <w:r w:rsidR="00A90CF6" w:rsidRPr="00E33C22">
        <w:rPr>
          <w:rFonts w:ascii="PT Astra Serif" w:hAnsi="PT Astra Serif"/>
          <w:sz w:val="28"/>
          <w:szCs w:val="28"/>
          <w:lang w:eastAsia="ru-RU"/>
        </w:rPr>
        <w:t>иях опорных населенных пунктов</w:t>
      </w:r>
      <w:r w:rsidRPr="009E65B6">
        <w:rPr>
          <w:rFonts w:ascii="PT Astra Serif" w:eastAsiaTheme="minorEastAsia" w:hAnsi="PT Astra Serif"/>
          <w:sz w:val="28"/>
          <w:szCs w:val="28"/>
        </w:rPr>
        <w:t xml:space="preserve"> в границах соответствующего муниципального района (городского поселения, муниципального округа, городского округа), в который гражданин изъявил желание переехать на постоянное место жительства;</w:t>
      </w:r>
    </w:p>
    <w:p w:rsidR="009E65B6" w:rsidRDefault="009E65B6" w:rsidP="00E33C22">
      <w:pPr>
        <w:spacing w:after="0" w:line="240" w:lineRule="auto"/>
        <w:ind w:firstLine="709"/>
        <w:jc w:val="both"/>
        <w:rPr>
          <w:rFonts w:ascii="PT Astra Serif" w:eastAsiaTheme="minorEastAsia" w:hAnsi="PT Astra Serif"/>
          <w:sz w:val="28"/>
          <w:szCs w:val="28"/>
        </w:rPr>
      </w:pPr>
      <w:r w:rsidRPr="009E65B6">
        <w:rPr>
          <w:rFonts w:ascii="PT Astra Serif" w:eastAsiaTheme="minorEastAsia" w:hAnsi="PT Astra Serif"/>
          <w:sz w:val="28"/>
          <w:szCs w:val="28"/>
        </w:rPr>
        <w:t>отсутствие в собственности жилого помещения (жилого дома) на сельских территориях</w:t>
      </w:r>
      <w:r w:rsidR="002C48FC" w:rsidRPr="00E33C22">
        <w:rPr>
          <w:rFonts w:ascii="PT Astra Serif" w:eastAsiaTheme="minorEastAsia" w:hAnsi="PT Astra Serif"/>
          <w:sz w:val="28"/>
          <w:szCs w:val="28"/>
        </w:rPr>
        <w:t>,</w:t>
      </w:r>
      <w:r w:rsidR="002C48FC" w:rsidRPr="00E33C22">
        <w:rPr>
          <w:rFonts w:ascii="PT Astra Serif" w:hAnsi="PT Astra Serif"/>
          <w:sz w:val="28"/>
          <w:szCs w:val="28"/>
          <w:lang w:eastAsia="ru-RU"/>
        </w:rPr>
        <w:t xml:space="preserve"> территориях опорных населенных пунктов</w:t>
      </w:r>
      <w:r w:rsidRPr="009E65B6">
        <w:rPr>
          <w:rFonts w:ascii="PT Astra Serif" w:eastAsiaTheme="minorEastAsia" w:hAnsi="PT Astra Serif"/>
          <w:sz w:val="28"/>
          <w:szCs w:val="28"/>
        </w:rPr>
        <w:t xml:space="preserve"> в границах муниципального района (городского поселения, муниципального округа городского округа), в который гражданин изъявил желание переехать</w:t>
      </w:r>
      <w:r w:rsidR="00850038">
        <w:rPr>
          <w:rFonts w:ascii="PT Astra Serif" w:eastAsiaTheme="minorEastAsia" w:hAnsi="PT Astra Serif"/>
          <w:sz w:val="28"/>
          <w:szCs w:val="28"/>
        </w:rPr>
        <w:t xml:space="preserve"> на постоянное место жительства;</w:t>
      </w:r>
    </w:p>
    <w:p w:rsidR="00850038" w:rsidRDefault="00850038" w:rsidP="00E33C22">
      <w:pPr>
        <w:spacing w:after="0" w:line="240" w:lineRule="auto"/>
        <w:ind w:firstLine="709"/>
        <w:jc w:val="both"/>
        <w:rPr>
          <w:rFonts w:ascii="PT Astra Serif" w:eastAsiaTheme="minorEastAsia" w:hAnsi="PT Astra Serif"/>
          <w:sz w:val="28"/>
          <w:szCs w:val="28"/>
        </w:rPr>
      </w:pPr>
      <w:r>
        <w:rPr>
          <w:rFonts w:ascii="PT Astra Serif" w:eastAsiaTheme="minorEastAsia" w:hAnsi="PT Astra Serif"/>
          <w:sz w:val="28"/>
          <w:szCs w:val="28"/>
        </w:rPr>
        <w:t>ж) абзацы второй и третий пункта 5 изложить в следующей редакции:</w:t>
      </w:r>
    </w:p>
    <w:p w:rsidR="00850038" w:rsidRPr="00850038" w:rsidRDefault="00850038" w:rsidP="00850038">
      <w:pPr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  <w:lang w:eastAsia="ru-RU"/>
        </w:rPr>
      </w:pPr>
      <w:r w:rsidRPr="00850038">
        <w:rPr>
          <w:rFonts w:ascii="PT Astra Serif" w:eastAsiaTheme="minorEastAsia" w:hAnsi="PT Astra Serif"/>
          <w:sz w:val="28"/>
          <w:szCs w:val="28"/>
        </w:rPr>
        <w:t xml:space="preserve">«Строительство </w:t>
      </w:r>
      <w:r w:rsidRPr="00850038">
        <w:rPr>
          <w:rFonts w:ascii="PT Astra Serif" w:hAnsi="PT Astra Serif"/>
          <w:sz w:val="28"/>
          <w:szCs w:val="28"/>
          <w:lang w:eastAsia="ru-RU"/>
        </w:rPr>
        <w:t xml:space="preserve">(приобретение) жилого помещения (жилого дома) в соответствии с пунктом 1 настоящего Положения осуществляется за счет средств местного бюджета, источником которого являются в том числе средства бюджета субъекта Российской Федерации, расходные обязательства которого софинансируются за счет средств субсидии из федерального бюджета, а также за счет обязательного вклада работодателя в различных формах, в том числе в </w:t>
      </w:r>
      <w:r w:rsidRPr="00850038">
        <w:rPr>
          <w:rFonts w:ascii="PT Astra Serif" w:hAnsi="PT Astra Serif"/>
          <w:sz w:val="28"/>
          <w:szCs w:val="28"/>
          <w:lang w:eastAsia="ru-RU"/>
        </w:rPr>
        <w:lastRenderedPageBreak/>
        <w:t>форме денежных средств, трудового участия и предоставления технических средств (за исключением работодателей, являющихся государственными, муниципальными учреждениями в социальной сфере).</w:t>
      </w:r>
    </w:p>
    <w:p w:rsidR="00850038" w:rsidRDefault="00850038" w:rsidP="00850038">
      <w:pPr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  <w:lang w:eastAsia="ru-RU"/>
        </w:rPr>
      </w:pPr>
      <w:r w:rsidRPr="00850038">
        <w:rPr>
          <w:rFonts w:ascii="PT Astra Serif" w:hAnsi="PT Astra Serif"/>
          <w:sz w:val="28"/>
          <w:szCs w:val="28"/>
          <w:lang w:eastAsia="ru-RU"/>
        </w:rPr>
        <w:t xml:space="preserve">Доля средств муниципального образования и вклада работодателя устанавливается нормативным правовым актом </w:t>
      </w:r>
      <w:r w:rsidR="002D28B4">
        <w:rPr>
          <w:rFonts w:ascii="PT Astra Serif" w:hAnsi="PT Astra Serif"/>
          <w:sz w:val="28"/>
          <w:szCs w:val="28"/>
          <w:lang w:eastAsia="ru-RU"/>
        </w:rPr>
        <w:t>Республики Алтай</w:t>
      </w:r>
      <w:r w:rsidRPr="00850038">
        <w:rPr>
          <w:rFonts w:ascii="PT Astra Serif" w:hAnsi="PT Astra Serif"/>
          <w:sz w:val="28"/>
          <w:szCs w:val="28"/>
          <w:lang w:eastAsia="ru-RU"/>
        </w:rPr>
        <w:t xml:space="preserve"> в размере не менее 20 процентов расчетной стоимости строительства (приобретения) жилья. В случае если работодателем является государственное, муниципальное учреждение в социальной сфере, то его участие в виде доли вклада работодателя не является обязательным, при этом доля средств муниципального образования определяется </w:t>
      </w:r>
      <w:r w:rsidR="002D28B4">
        <w:rPr>
          <w:rFonts w:ascii="PT Astra Serif" w:hAnsi="PT Astra Serif"/>
          <w:sz w:val="28"/>
          <w:szCs w:val="28"/>
          <w:lang w:eastAsia="ru-RU"/>
        </w:rPr>
        <w:t>Министерством</w:t>
      </w:r>
      <w:r w:rsidRPr="00850038">
        <w:rPr>
          <w:rFonts w:ascii="PT Astra Serif" w:hAnsi="PT Astra Serif"/>
          <w:sz w:val="28"/>
          <w:szCs w:val="28"/>
          <w:lang w:eastAsia="ru-RU"/>
        </w:rPr>
        <w:t>.»</w:t>
      </w:r>
      <w:r>
        <w:rPr>
          <w:rFonts w:ascii="PT Astra Serif" w:hAnsi="PT Astra Serif"/>
          <w:sz w:val="28"/>
          <w:szCs w:val="28"/>
          <w:lang w:eastAsia="ru-RU"/>
        </w:rPr>
        <w:t>;</w:t>
      </w:r>
    </w:p>
    <w:p w:rsidR="00850038" w:rsidRDefault="00B65F94" w:rsidP="00850038">
      <w:pPr>
        <w:spacing w:after="0" w:line="240" w:lineRule="auto"/>
        <w:ind w:firstLine="539"/>
        <w:jc w:val="both"/>
        <w:rPr>
          <w:rFonts w:ascii="PT Astra Serif" w:eastAsiaTheme="minorEastAsia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з) пункт 6 </w:t>
      </w:r>
      <w:r>
        <w:rPr>
          <w:rFonts w:ascii="PT Astra Serif" w:eastAsiaTheme="minorEastAsia" w:hAnsi="PT Astra Serif"/>
          <w:sz w:val="28"/>
          <w:szCs w:val="28"/>
        </w:rPr>
        <w:t>изложить в следующей редакции:</w:t>
      </w:r>
    </w:p>
    <w:p w:rsidR="00B65F94" w:rsidRDefault="00B65F94" w:rsidP="00752C2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B65F94">
        <w:rPr>
          <w:rFonts w:ascii="PT Astra Serif" w:eastAsiaTheme="minorEastAsia" w:hAnsi="PT Astra Serif"/>
          <w:sz w:val="28"/>
          <w:szCs w:val="28"/>
        </w:rPr>
        <w:t xml:space="preserve">«6. </w:t>
      </w:r>
      <w:r w:rsidRPr="00B65F94">
        <w:rPr>
          <w:rFonts w:ascii="PT Astra Serif" w:hAnsi="PT Astra Serif"/>
          <w:sz w:val="28"/>
          <w:szCs w:val="28"/>
          <w:lang w:eastAsia="ru-RU"/>
        </w:rPr>
        <w:t>Расчетная стоимость жилья, указанная в настоящем пункте и используемая для расчета размера субсидии, определяется исходя из размера общей площади жилого помещения, установленного для семей разной численности (33 кв. метра - для одиноких граждан, 42 кв. метра - на семью из 2 человек и по 18 кв. метров - на каждого члена семьи при численности семьи, состоящей из 3 человек и более), за исключением расчетной стоимости строительства (приобретения) индивидуального жилого дома, для которого она устанавливается исходя из размера общей площади жилого помещения, установленного для семей разной численности (54 кв. метра - для одиноких граждан или на семью из 2 или 3 человек либо по 18 кв. метров на каждого члена семьи при численности семьи, состоящей из 4 человек и более), и стоимости 1 кв. метра общей площади жилья на сельских территориях, территориях опорных населенных пунктов в границах Республики Алтай, утвержденной приказом Министерства сельского хозяйства Республики Алтай (далее – Министерство) на очередной финансовый год, но не превышающей средней рыночной стоимости 1 кв. метра общей площади жилья по Республике Алтай, определяемой Министерством строительства и жилищно-коммунального хозяйства Российской Федерации в установленном порядке, на IV квартал финансового года, предшествующего году предоставления субсидии.»;</w:t>
      </w:r>
    </w:p>
    <w:p w:rsidR="00B65F94" w:rsidRDefault="00174D0B" w:rsidP="00752C2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и) дополнить пунктом 6(1) следующего содержания:</w:t>
      </w:r>
    </w:p>
    <w:p w:rsidR="00174D0B" w:rsidRPr="00174D0B" w:rsidRDefault="00174D0B" w:rsidP="00752C2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74D0B">
        <w:rPr>
          <w:rFonts w:ascii="PT Astra Serif" w:hAnsi="PT Astra Serif"/>
          <w:sz w:val="28"/>
          <w:szCs w:val="28"/>
          <w:lang w:eastAsia="ru-RU"/>
        </w:rPr>
        <w:t xml:space="preserve">«6(1). Размер общей площади строящегося (приобретаемого) жилого помещения может быть увеличен по сравнению с размером общей площади жилого помещения, установленным пунктом 6 настоящего Положения для семей разной численности, в порядке, предусмотренном </w:t>
      </w:r>
      <w:r w:rsidR="000E4301" w:rsidRPr="002D28B4">
        <w:rPr>
          <w:rFonts w:ascii="PT Astra Serif" w:hAnsi="PT Astra Serif"/>
          <w:sz w:val="28"/>
          <w:szCs w:val="28"/>
          <w:lang w:eastAsia="ru-RU"/>
        </w:rPr>
        <w:t>Министерством</w:t>
      </w:r>
      <w:r w:rsidRPr="002D28B4">
        <w:rPr>
          <w:rFonts w:ascii="PT Astra Serif" w:hAnsi="PT Astra Serif"/>
          <w:sz w:val="28"/>
          <w:szCs w:val="28"/>
          <w:lang w:eastAsia="ru-RU"/>
        </w:rPr>
        <w:t>,</w:t>
      </w:r>
      <w:r w:rsidRPr="00174D0B">
        <w:rPr>
          <w:rFonts w:ascii="PT Astra Serif" w:hAnsi="PT Astra Serif"/>
          <w:sz w:val="28"/>
          <w:szCs w:val="28"/>
          <w:lang w:eastAsia="ru-RU"/>
        </w:rPr>
        <w:t xml:space="preserve"> при условии оплаты части стоимости строительства (приобретения) жилого помещения, превышающей размер общей площади жилого помещения, установленный пунктом 6 настоящего Положения, за счет средств бюджета </w:t>
      </w:r>
      <w:r w:rsidR="0017304E">
        <w:rPr>
          <w:rFonts w:ascii="PT Astra Serif" w:hAnsi="PT Astra Serif"/>
          <w:sz w:val="28"/>
          <w:szCs w:val="28"/>
          <w:lang w:eastAsia="ru-RU"/>
        </w:rPr>
        <w:t>Республики Алтай</w:t>
      </w:r>
      <w:r w:rsidRPr="00174D0B">
        <w:rPr>
          <w:rFonts w:ascii="PT Astra Serif" w:hAnsi="PT Astra Serif"/>
          <w:sz w:val="28"/>
          <w:szCs w:val="28"/>
          <w:lang w:eastAsia="ru-RU"/>
        </w:rPr>
        <w:t>, и (или) средств местных бюджетов, и (или) средств работодателя, и (или) внебюджетных источников.»;</w:t>
      </w:r>
    </w:p>
    <w:p w:rsidR="00174D0B" w:rsidRDefault="00174D0B" w:rsidP="00752C2E">
      <w:pPr>
        <w:spacing w:after="0" w:line="240" w:lineRule="auto"/>
        <w:ind w:firstLine="709"/>
        <w:jc w:val="both"/>
        <w:rPr>
          <w:rFonts w:ascii="PT Astra Serif" w:eastAsiaTheme="minorEastAsia" w:hAnsi="PT Astra Serif"/>
          <w:sz w:val="28"/>
          <w:szCs w:val="28"/>
        </w:rPr>
      </w:pPr>
      <w:r w:rsidRPr="00174D0B">
        <w:rPr>
          <w:rFonts w:ascii="PT Astra Serif" w:hAnsi="PT Astra Serif"/>
          <w:sz w:val="28"/>
          <w:szCs w:val="28"/>
          <w:lang w:eastAsia="ru-RU"/>
        </w:rPr>
        <w:t xml:space="preserve">к) пункт 7 </w:t>
      </w:r>
      <w:r w:rsidRPr="00174D0B">
        <w:rPr>
          <w:rFonts w:ascii="PT Astra Serif" w:eastAsiaTheme="minorEastAsia" w:hAnsi="PT Astra Serif"/>
          <w:sz w:val="28"/>
          <w:szCs w:val="28"/>
        </w:rPr>
        <w:t>изложить</w:t>
      </w:r>
      <w:r>
        <w:rPr>
          <w:rFonts w:ascii="PT Astra Serif" w:eastAsiaTheme="minorEastAsia" w:hAnsi="PT Astra Serif"/>
          <w:sz w:val="28"/>
          <w:szCs w:val="28"/>
        </w:rPr>
        <w:t xml:space="preserve"> в следующей редакции:</w:t>
      </w:r>
    </w:p>
    <w:p w:rsidR="000E4301" w:rsidRDefault="00752C2E" w:rsidP="000E430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52C2E">
        <w:rPr>
          <w:rFonts w:ascii="PT Astra Serif" w:eastAsiaTheme="minorEastAsia" w:hAnsi="PT Astra Serif"/>
          <w:sz w:val="28"/>
          <w:szCs w:val="28"/>
        </w:rPr>
        <w:t xml:space="preserve">«7. </w:t>
      </w:r>
      <w:r w:rsidRPr="00752C2E">
        <w:rPr>
          <w:rFonts w:ascii="PT Astra Serif" w:hAnsi="PT Astra Serif"/>
          <w:sz w:val="28"/>
          <w:szCs w:val="28"/>
          <w:lang w:eastAsia="ru-RU"/>
        </w:rPr>
        <w:t xml:space="preserve">Очередность предоставления жилья по договору найма определяется в порядке, </w:t>
      </w:r>
      <w:r w:rsidRPr="0017304E">
        <w:rPr>
          <w:rFonts w:ascii="PT Astra Serif" w:hAnsi="PT Astra Serif"/>
          <w:sz w:val="28"/>
          <w:szCs w:val="28"/>
          <w:lang w:eastAsia="ru-RU"/>
        </w:rPr>
        <w:t xml:space="preserve">установленном </w:t>
      </w:r>
      <w:r w:rsidR="0017304E" w:rsidRPr="0017304E">
        <w:rPr>
          <w:rFonts w:ascii="PT Astra Serif" w:hAnsi="PT Astra Serif"/>
          <w:sz w:val="28"/>
          <w:szCs w:val="28"/>
          <w:lang w:eastAsia="ru-RU"/>
        </w:rPr>
        <w:t>Министерством</w:t>
      </w:r>
      <w:r w:rsidRPr="00752C2E">
        <w:rPr>
          <w:rFonts w:ascii="PT Astra Serif" w:hAnsi="PT Astra Serif"/>
          <w:sz w:val="28"/>
          <w:szCs w:val="28"/>
          <w:lang w:eastAsia="ru-RU"/>
        </w:rPr>
        <w:t>.»;</w:t>
      </w:r>
    </w:p>
    <w:p w:rsidR="00752C2E" w:rsidRDefault="00752C2E" w:rsidP="000E4301">
      <w:pPr>
        <w:spacing w:after="0" w:line="240" w:lineRule="auto"/>
        <w:ind w:firstLine="709"/>
        <w:jc w:val="both"/>
        <w:rPr>
          <w:rFonts w:ascii="PT Astra Serif" w:eastAsiaTheme="minorEastAsia" w:hAnsi="PT Astra Serif"/>
          <w:sz w:val="28"/>
          <w:szCs w:val="28"/>
        </w:rPr>
      </w:pPr>
      <w:r w:rsidRPr="00752C2E">
        <w:rPr>
          <w:rFonts w:ascii="PT Astra Serif" w:hAnsi="PT Astra Serif"/>
          <w:sz w:val="28"/>
          <w:szCs w:val="28"/>
          <w:lang w:eastAsia="ru-RU"/>
        </w:rPr>
        <w:t xml:space="preserve">л) пункт 8 </w:t>
      </w:r>
      <w:r w:rsidRPr="00752C2E">
        <w:rPr>
          <w:rFonts w:ascii="PT Astra Serif" w:eastAsiaTheme="minorEastAsia" w:hAnsi="PT Astra Serif"/>
          <w:sz w:val="28"/>
          <w:szCs w:val="28"/>
        </w:rPr>
        <w:t>изложить в следующей редакции:</w:t>
      </w:r>
    </w:p>
    <w:p w:rsidR="00752C2E" w:rsidRDefault="00752C2E" w:rsidP="000E430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BC2399">
        <w:rPr>
          <w:rFonts w:ascii="PT Astra Serif" w:eastAsiaTheme="minorEastAsia" w:hAnsi="PT Astra Serif"/>
          <w:sz w:val="28"/>
          <w:szCs w:val="28"/>
        </w:rPr>
        <w:lastRenderedPageBreak/>
        <w:t xml:space="preserve">«8. </w:t>
      </w:r>
      <w:r w:rsidRPr="00BC2399">
        <w:rPr>
          <w:rFonts w:ascii="PT Astra Serif" w:hAnsi="PT Astra Serif"/>
          <w:sz w:val="28"/>
          <w:szCs w:val="28"/>
          <w:lang w:eastAsia="ru-RU"/>
        </w:rPr>
        <w:t xml:space="preserve">Гражданин (за исключением </w:t>
      </w:r>
      <w:r w:rsidR="000E4301">
        <w:rPr>
          <w:rFonts w:ascii="PT Astra Serif" w:hAnsi="PT Astra Serif"/>
          <w:sz w:val="28"/>
          <w:szCs w:val="28"/>
          <w:lang w:eastAsia="ru-RU"/>
        </w:rPr>
        <w:t>граждан, указанных в подпункте «</w:t>
      </w:r>
      <w:r w:rsidRPr="00BC2399">
        <w:rPr>
          <w:rFonts w:ascii="PT Astra Serif" w:hAnsi="PT Astra Serif"/>
          <w:sz w:val="28"/>
          <w:szCs w:val="28"/>
          <w:lang w:eastAsia="ru-RU"/>
        </w:rPr>
        <w:t>в</w:t>
      </w:r>
      <w:r w:rsidR="000E4301">
        <w:rPr>
          <w:rFonts w:ascii="PT Astra Serif" w:hAnsi="PT Astra Serif"/>
          <w:sz w:val="28"/>
          <w:szCs w:val="28"/>
          <w:lang w:eastAsia="ru-RU"/>
        </w:rPr>
        <w:t>»</w:t>
      </w:r>
      <w:r w:rsidRPr="00BC2399">
        <w:rPr>
          <w:rFonts w:ascii="PT Astra Serif" w:hAnsi="PT Astra Serif"/>
          <w:sz w:val="28"/>
          <w:szCs w:val="28"/>
          <w:lang w:eastAsia="ru-RU"/>
        </w:rPr>
        <w:t xml:space="preserve"> пункта 4 настоящего Положения) подает в </w:t>
      </w:r>
      <w:r w:rsidR="00BC2399">
        <w:rPr>
          <w:rFonts w:ascii="PT Astra Serif" w:hAnsi="PT Astra Serif"/>
          <w:sz w:val="28"/>
          <w:szCs w:val="28"/>
          <w:lang w:eastAsia="ru-RU"/>
        </w:rPr>
        <w:t xml:space="preserve">администрацию муниципального образования </w:t>
      </w:r>
      <w:r w:rsidRPr="00BC2399">
        <w:rPr>
          <w:rFonts w:ascii="PT Astra Serif" w:hAnsi="PT Astra Serif"/>
          <w:sz w:val="28"/>
          <w:szCs w:val="28"/>
          <w:lang w:eastAsia="ru-RU"/>
        </w:rPr>
        <w:t>заявление о включении в состав участников мероприятия по строительству (приобретению) жилья на сельских территориях, территориях опорных населенных пунктов, предоставляемого по договору найма жилого помещения, по форме</w:t>
      </w:r>
      <w:r w:rsidRPr="000E4301">
        <w:rPr>
          <w:rFonts w:ascii="PT Astra Serif" w:hAnsi="PT Astra Serif"/>
          <w:sz w:val="28"/>
          <w:szCs w:val="28"/>
          <w:lang w:eastAsia="ru-RU"/>
        </w:rPr>
        <w:t xml:space="preserve">, установленной </w:t>
      </w:r>
      <w:r w:rsidR="00BC2399" w:rsidRPr="000E4301">
        <w:rPr>
          <w:rFonts w:ascii="PT Astra Serif" w:hAnsi="PT Astra Serif"/>
          <w:sz w:val="28"/>
          <w:szCs w:val="28"/>
          <w:lang w:eastAsia="ru-RU"/>
        </w:rPr>
        <w:t xml:space="preserve">приказом Министерства </w:t>
      </w:r>
      <w:r w:rsidRPr="000E4301">
        <w:rPr>
          <w:rFonts w:ascii="PT Astra Serif" w:hAnsi="PT Astra Serif"/>
          <w:sz w:val="28"/>
          <w:szCs w:val="28"/>
          <w:lang w:eastAsia="ru-RU"/>
        </w:rPr>
        <w:t>(далее</w:t>
      </w:r>
      <w:r w:rsidRPr="00BC2399">
        <w:rPr>
          <w:rFonts w:ascii="PT Astra Serif" w:hAnsi="PT Astra Serif"/>
          <w:sz w:val="28"/>
          <w:szCs w:val="28"/>
          <w:lang w:eastAsia="ru-RU"/>
        </w:rPr>
        <w:t xml:space="preserve"> - заявление). В заявлении указываются гражданин и все члены его семьи, претендующие на обеспечение жильем, предоставляемым по договору найма жилого помещения.</w:t>
      </w:r>
      <w:r w:rsidR="00BC2399">
        <w:rPr>
          <w:rFonts w:ascii="PT Astra Serif" w:hAnsi="PT Astra Serif"/>
          <w:sz w:val="28"/>
          <w:szCs w:val="28"/>
          <w:lang w:eastAsia="ru-RU"/>
        </w:rPr>
        <w:t>»;</w:t>
      </w:r>
    </w:p>
    <w:p w:rsidR="00BC2399" w:rsidRDefault="00BC2399" w:rsidP="00E8155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м) в подпункте «б» пункта 9 после слов «на сельских территориях» дополнить словами «территориях опорных населенных пунктов</w:t>
      </w:r>
      <w:r w:rsidR="00503591">
        <w:rPr>
          <w:rFonts w:ascii="PT Astra Serif" w:hAnsi="PT Astra Serif"/>
          <w:sz w:val="28"/>
          <w:szCs w:val="28"/>
          <w:lang w:eastAsia="ru-RU"/>
        </w:rPr>
        <w:t>»;</w:t>
      </w:r>
    </w:p>
    <w:p w:rsidR="00503591" w:rsidRDefault="00503591" w:rsidP="00E8155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н) </w:t>
      </w:r>
      <w:r w:rsidR="00E8155C">
        <w:rPr>
          <w:rFonts w:ascii="PT Astra Serif" w:hAnsi="PT Astra Serif"/>
          <w:sz w:val="28"/>
          <w:szCs w:val="28"/>
          <w:lang w:eastAsia="ru-RU"/>
        </w:rPr>
        <w:t xml:space="preserve">абзац первый </w:t>
      </w:r>
      <w:r>
        <w:rPr>
          <w:rFonts w:ascii="PT Astra Serif" w:hAnsi="PT Astra Serif"/>
          <w:sz w:val="28"/>
          <w:szCs w:val="28"/>
          <w:lang w:eastAsia="ru-RU"/>
        </w:rPr>
        <w:t>пункт</w:t>
      </w:r>
      <w:r w:rsidR="00E8155C">
        <w:rPr>
          <w:rFonts w:ascii="PT Astra Serif" w:hAnsi="PT Astra Serif"/>
          <w:sz w:val="28"/>
          <w:szCs w:val="28"/>
          <w:lang w:eastAsia="ru-RU"/>
        </w:rPr>
        <w:t>а</w:t>
      </w:r>
      <w:r>
        <w:rPr>
          <w:rFonts w:ascii="PT Astra Serif" w:hAnsi="PT Astra Serif"/>
          <w:sz w:val="28"/>
          <w:szCs w:val="28"/>
          <w:lang w:eastAsia="ru-RU"/>
        </w:rPr>
        <w:t xml:space="preserve"> 24 изложить в следующей редакции</w:t>
      </w:r>
      <w:r w:rsidR="00E8155C">
        <w:rPr>
          <w:rFonts w:ascii="PT Astra Serif" w:hAnsi="PT Astra Serif"/>
          <w:sz w:val="28"/>
          <w:szCs w:val="28"/>
          <w:lang w:eastAsia="ru-RU"/>
        </w:rPr>
        <w:t>:</w:t>
      </w:r>
    </w:p>
    <w:p w:rsidR="00E8155C" w:rsidRDefault="00E8155C" w:rsidP="00E8155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«24. </w:t>
      </w:r>
      <w:r w:rsidRPr="006160C8">
        <w:rPr>
          <w:rFonts w:ascii="PT Astra Serif" w:eastAsiaTheme="minorEastAsia" w:hAnsi="PT Astra Serif"/>
          <w:sz w:val="28"/>
          <w:szCs w:val="28"/>
        </w:rPr>
        <w:t>В целях обеспечения гражданина жильем в соответствии с условиями договора найма жилого помещения администрация муниципального образования совместно с работодателем, заключившим трудовой договор с гражданином, заключает государственные (муниципальные) контракты на строительство</w:t>
      </w:r>
      <w:r>
        <w:rPr>
          <w:rFonts w:ascii="PT Astra Serif" w:eastAsiaTheme="minorEastAsia" w:hAnsi="PT Astra Serif"/>
          <w:sz w:val="28"/>
          <w:szCs w:val="28"/>
        </w:rPr>
        <w:t xml:space="preserve"> (приобретение) жилого помещения (жилого</w:t>
      </w:r>
      <w:r w:rsidRPr="006160C8">
        <w:rPr>
          <w:rFonts w:ascii="PT Astra Serif" w:eastAsiaTheme="minorEastAsia" w:hAnsi="PT Astra Serif"/>
          <w:sz w:val="28"/>
          <w:szCs w:val="28"/>
        </w:rPr>
        <w:t xml:space="preserve"> дом</w:t>
      </w:r>
      <w:r>
        <w:rPr>
          <w:rFonts w:ascii="PT Astra Serif" w:eastAsiaTheme="minorEastAsia" w:hAnsi="PT Astra Serif"/>
          <w:sz w:val="28"/>
          <w:szCs w:val="28"/>
        </w:rPr>
        <w:t>а) на сельских территориях, территориях опорных населенных пунктов.»;</w:t>
      </w:r>
    </w:p>
    <w:p w:rsidR="00503591" w:rsidRDefault="00E8155C" w:rsidP="00EF03C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о) дополнить пунктом 24(1) следующего содержания:</w:t>
      </w:r>
    </w:p>
    <w:p w:rsidR="00E8155C" w:rsidRPr="00E8155C" w:rsidRDefault="00E8155C" w:rsidP="00EF03C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8155C">
        <w:rPr>
          <w:rFonts w:ascii="PT Astra Serif" w:hAnsi="PT Astra Serif"/>
          <w:sz w:val="28"/>
          <w:szCs w:val="28"/>
          <w:lang w:eastAsia="ru-RU"/>
        </w:rPr>
        <w:t>«24(1). Строительство (приобретение) жилого дома (жилого помещения) в границах зон с особыми условиями использования территорий, в случае если строительство жилья в таких з</w:t>
      </w:r>
      <w:r>
        <w:rPr>
          <w:rFonts w:ascii="PT Astra Serif" w:hAnsi="PT Astra Serif"/>
          <w:sz w:val="28"/>
          <w:szCs w:val="28"/>
          <w:lang w:eastAsia="ru-RU"/>
        </w:rPr>
        <w:t>онах запрещено, не допускается.»;</w:t>
      </w:r>
    </w:p>
    <w:p w:rsidR="00EF03CD" w:rsidRDefault="00EF03CD" w:rsidP="00EF03C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п) пункт 27</w:t>
      </w:r>
      <w:r w:rsidRPr="00EF03CD">
        <w:rPr>
          <w:rFonts w:ascii="PT Astra Serif" w:hAnsi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sz w:val="28"/>
          <w:szCs w:val="28"/>
          <w:lang w:eastAsia="ru-RU"/>
        </w:rPr>
        <w:t>дополнить абзацем третьим следующего содержания:</w:t>
      </w:r>
    </w:p>
    <w:p w:rsidR="00EF03CD" w:rsidRDefault="00EF03CD" w:rsidP="00EF03C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F03CD">
        <w:rPr>
          <w:rFonts w:ascii="PT Astra Serif" w:hAnsi="PT Astra Serif"/>
          <w:sz w:val="28"/>
          <w:szCs w:val="28"/>
          <w:lang w:eastAsia="ru-RU"/>
        </w:rPr>
        <w:t>«Плата за наем жилого помещения устанавливается в размере не более 0,15 процента минимального размера оплаты труда, установленного в соответствии со статьей 133 Трудового кодекса Росси</w:t>
      </w:r>
      <w:r>
        <w:rPr>
          <w:rFonts w:ascii="PT Astra Serif" w:hAnsi="PT Astra Serif"/>
          <w:sz w:val="28"/>
          <w:szCs w:val="28"/>
          <w:lang w:eastAsia="ru-RU"/>
        </w:rPr>
        <w:t>йской Федерации, за 1 кв. метр.»;</w:t>
      </w:r>
    </w:p>
    <w:p w:rsidR="00EF03CD" w:rsidRPr="00EF03CD" w:rsidRDefault="00EF03CD" w:rsidP="00EF03C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р) пункт 29 изложить в следующей редакции:</w:t>
      </w:r>
    </w:p>
    <w:p w:rsidR="00EF03CD" w:rsidRPr="00EF03CD" w:rsidRDefault="00EF03CD" w:rsidP="00EF03CD">
      <w:pPr>
        <w:suppressAutoHyphens/>
        <w:spacing w:after="0" w:line="240" w:lineRule="auto"/>
        <w:ind w:firstLine="709"/>
        <w:jc w:val="both"/>
        <w:rPr>
          <w:rFonts w:ascii="PT Astra Serif" w:eastAsiaTheme="minorEastAsia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«29. </w:t>
      </w:r>
      <w:r w:rsidRPr="00EF03CD">
        <w:rPr>
          <w:rFonts w:ascii="PT Astra Serif" w:eastAsiaTheme="minorEastAsia" w:hAnsi="PT Astra Serif"/>
          <w:sz w:val="28"/>
          <w:szCs w:val="28"/>
        </w:rPr>
        <w:t xml:space="preserve">Существенными условиями договора найма жилого помещения, указанного в </w:t>
      </w:r>
      <w:hyperlink w:anchor="P166">
        <w:r w:rsidRPr="00EF03CD">
          <w:rPr>
            <w:rFonts w:ascii="PT Astra Serif" w:eastAsiaTheme="minorEastAsia" w:hAnsi="PT Astra Serif"/>
            <w:sz w:val="28"/>
            <w:szCs w:val="28"/>
          </w:rPr>
          <w:t>пункте 27</w:t>
        </w:r>
      </w:hyperlink>
      <w:r w:rsidRPr="00EF03CD">
        <w:rPr>
          <w:rFonts w:ascii="PT Astra Serif" w:eastAsiaTheme="minorEastAsia" w:hAnsi="PT Astra Serif"/>
          <w:sz w:val="28"/>
          <w:szCs w:val="28"/>
        </w:rPr>
        <w:t xml:space="preserve"> настоящего Положения, являются:</w:t>
      </w:r>
    </w:p>
    <w:p w:rsidR="00EF03CD" w:rsidRPr="00EF03CD" w:rsidRDefault="00EF03CD" w:rsidP="00EF03CD">
      <w:pPr>
        <w:spacing w:after="0" w:line="240" w:lineRule="auto"/>
        <w:ind w:firstLine="709"/>
        <w:jc w:val="both"/>
        <w:rPr>
          <w:rFonts w:ascii="PT Astra Serif" w:eastAsiaTheme="minorEastAsia" w:hAnsi="PT Astra Serif"/>
          <w:sz w:val="28"/>
          <w:szCs w:val="28"/>
        </w:rPr>
      </w:pPr>
      <w:r w:rsidRPr="00EF03CD">
        <w:rPr>
          <w:rFonts w:ascii="PT Astra Serif" w:eastAsiaTheme="minorEastAsia" w:hAnsi="PT Astra Serif"/>
          <w:sz w:val="28"/>
          <w:szCs w:val="28"/>
        </w:rPr>
        <w:t>а) работа нанимателя жилого помещения на сельских территориях,</w:t>
      </w:r>
      <w:r w:rsidRPr="00EF03C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F03CD">
        <w:rPr>
          <w:rFonts w:ascii="PT Astra Serif" w:eastAsiaTheme="minorEastAsia" w:hAnsi="PT Astra Serif"/>
          <w:sz w:val="28"/>
          <w:szCs w:val="28"/>
        </w:rPr>
        <w:t>территориях опорных населенных пунктов</w:t>
      </w:r>
      <w:r w:rsidRPr="00EF03C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F03CD">
        <w:rPr>
          <w:rFonts w:ascii="PT Astra Serif" w:eastAsiaTheme="minorEastAsia" w:hAnsi="PT Astra Serif"/>
          <w:sz w:val="28"/>
          <w:szCs w:val="28"/>
        </w:rPr>
        <w:t xml:space="preserve">на которых предоставляется жилое помещение, у работодателя по трудовому договору (осуществление индивидуальной предпринимательской деятельности) в течение не менее чем 5 лет со дня оформления договора найма жилого помещения, за исключением случая, указанного в </w:t>
      </w:r>
      <w:hyperlink w:anchor="P173">
        <w:r w:rsidRPr="00EF03CD">
          <w:rPr>
            <w:rFonts w:ascii="PT Astra Serif" w:eastAsiaTheme="minorEastAsia" w:hAnsi="PT Astra Serif"/>
            <w:sz w:val="28"/>
            <w:szCs w:val="28"/>
          </w:rPr>
          <w:t>подпункте «б</w:t>
        </w:r>
      </w:hyperlink>
      <w:r w:rsidRPr="00EF03CD">
        <w:rPr>
          <w:rFonts w:ascii="PT Astra Serif" w:eastAsiaTheme="minorEastAsia" w:hAnsi="PT Astra Serif"/>
          <w:sz w:val="28"/>
          <w:szCs w:val="28"/>
        </w:rPr>
        <w:t>» настоящего пункта;</w:t>
      </w:r>
    </w:p>
    <w:p w:rsidR="00EF03CD" w:rsidRDefault="00EF03CD" w:rsidP="00EF03CD">
      <w:pPr>
        <w:spacing w:after="0" w:line="240" w:lineRule="auto"/>
        <w:ind w:firstLine="709"/>
        <w:jc w:val="both"/>
        <w:rPr>
          <w:rFonts w:ascii="PT Astra Serif" w:eastAsiaTheme="minorEastAsia" w:hAnsi="PT Astra Serif"/>
          <w:sz w:val="28"/>
          <w:szCs w:val="28"/>
        </w:rPr>
      </w:pPr>
      <w:bookmarkStart w:id="0" w:name="P173"/>
      <w:bookmarkEnd w:id="0"/>
      <w:r w:rsidRPr="00EF03CD">
        <w:rPr>
          <w:rFonts w:ascii="PT Astra Serif" w:eastAsiaTheme="minorEastAsia" w:hAnsi="PT Astra Serif"/>
          <w:sz w:val="28"/>
          <w:szCs w:val="28"/>
        </w:rPr>
        <w:t>б) право гражданина трудоустроиться на сельских территориях</w:t>
      </w:r>
      <w:r>
        <w:rPr>
          <w:rFonts w:ascii="PT Astra Serif" w:eastAsiaTheme="minorEastAsia" w:hAnsi="PT Astra Serif"/>
          <w:sz w:val="28"/>
          <w:szCs w:val="28"/>
        </w:rPr>
        <w:t>,</w:t>
      </w:r>
      <w:r w:rsidRPr="00EF03C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F03CD">
        <w:rPr>
          <w:rFonts w:ascii="PT Astra Serif" w:hAnsi="PT Astra Serif"/>
          <w:sz w:val="28"/>
          <w:szCs w:val="28"/>
          <w:lang w:eastAsia="ru-RU"/>
        </w:rPr>
        <w:t>территориях</w:t>
      </w:r>
      <w:r w:rsidRPr="00EF03CD">
        <w:rPr>
          <w:rFonts w:ascii="PT Astra Serif" w:eastAsiaTheme="minorEastAsia" w:hAnsi="PT Astra Serif"/>
          <w:sz w:val="28"/>
          <w:szCs w:val="28"/>
        </w:rPr>
        <w:t xml:space="preserve"> опорных населенных пунктов Республики Алтай в срок, не превышающий 6 месяцев, в случае если право собственности на долю работодателя в общей собственности на жилое помещение (жилой дом) переходит к другим лицам и приводит к расторжению трудового договора, заключенного гражданином с прежним работодателем.</w:t>
      </w:r>
      <w:r>
        <w:rPr>
          <w:rFonts w:ascii="PT Astra Serif" w:eastAsiaTheme="minorEastAsia" w:hAnsi="PT Astra Serif"/>
          <w:sz w:val="28"/>
          <w:szCs w:val="28"/>
        </w:rPr>
        <w:t>»</w:t>
      </w:r>
      <w:r w:rsidR="00873BF2">
        <w:rPr>
          <w:rFonts w:ascii="PT Astra Serif" w:eastAsiaTheme="minorEastAsia" w:hAnsi="PT Astra Serif"/>
          <w:sz w:val="28"/>
          <w:szCs w:val="28"/>
        </w:rPr>
        <w:t>;</w:t>
      </w:r>
    </w:p>
    <w:p w:rsidR="00873BF2" w:rsidRPr="00EF03CD" w:rsidRDefault="00873BF2" w:rsidP="00EF03CD">
      <w:pPr>
        <w:spacing w:after="0" w:line="240" w:lineRule="auto"/>
        <w:ind w:firstLine="709"/>
        <w:jc w:val="both"/>
        <w:rPr>
          <w:rFonts w:ascii="PT Astra Serif" w:eastAsiaTheme="minorEastAsia" w:hAnsi="PT Astra Serif"/>
          <w:sz w:val="28"/>
          <w:szCs w:val="28"/>
        </w:rPr>
      </w:pPr>
      <w:r>
        <w:rPr>
          <w:rFonts w:ascii="PT Astra Serif" w:eastAsiaTheme="minorEastAsia" w:hAnsi="PT Astra Serif"/>
          <w:sz w:val="28"/>
          <w:szCs w:val="28"/>
        </w:rPr>
        <w:t>с) в пункте 31 слова «Министерство или муниципальное образование» заменить словами «Наниматель жилого помещения»</w:t>
      </w:r>
      <w:r w:rsidR="00F4616F">
        <w:rPr>
          <w:rFonts w:ascii="PT Astra Serif" w:eastAsiaTheme="minorEastAsia" w:hAnsi="PT Astra Serif"/>
          <w:sz w:val="28"/>
          <w:szCs w:val="28"/>
        </w:rPr>
        <w:t>.</w:t>
      </w:r>
    </w:p>
    <w:p w:rsidR="00EF03CD" w:rsidRDefault="0017304E" w:rsidP="00EF03C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6</w:t>
      </w:r>
      <w:r w:rsidR="00D7149B">
        <w:rPr>
          <w:rFonts w:ascii="PT Astra Serif" w:hAnsi="PT Astra Serif"/>
          <w:sz w:val="28"/>
          <w:szCs w:val="28"/>
          <w:lang w:eastAsia="ru-RU"/>
        </w:rPr>
        <w:t>. в Приложении № 4 к государственной программе:</w:t>
      </w:r>
    </w:p>
    <w:p w:rsidR="00D7149B" w:rsidRDefault="00BF4A1B" w:rsidP="00EF03C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lastRenderedPageBreak/>
        <w:t>а) в пункте 4 слова «2 млн рублей» заменить словами «3 млн рублей»;</w:t>
      </w:r>
    </w:p>
    <w:p w:rsidR="00BF4A1B" w:rsidRDefault="00BF4A1B" w:rsidP="002D28B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б) дополнить пунктом </w:t>
      </w:r>
      <w:r w:rsidR="001B2BC5">
        <w:rPr>
          <w:rFonts w:ascii="PT Astra Serif" w:hAnsi="PT Astra Serif"/>
          <w:sz w:val="28"/>
          <w:szCs w:val="28"/>
          <w:lang w:eastAsia="ru-RU"/>
        </w:rPr>
        <w:t>6(1) следующего содержания:</w:t>
      </w:r>
    </w:p>
    <w:p w:rsidR="001B2BC5" w:rsidRPr="0017304E" w:rsidRDefault="001B2BC5" w:rsidP="002D28B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7304E">
        <w:rPr>
          <w:rFonts w:ascii="PT Astra Serif" w:hAnsi="PT Astra Serif"/>
          <w:sz w:val="28"/>
          <w:szCs w:val="28"/>
          <w:lang w:eastAsia="ru-RU"/>
        </w:rPr>
        <w:t xml:space="preserve">«6(1). Критериями отбора </w:t>
      </w:r>
      <w:r w:rsidR="00AD6CA5" w:rsidRPr="0017304E">
        <w:rPr>
          <w:rFonts w:ascii="PT Astra Serif" w:hAnsi="PT Astra Serif"/>
          <w:sz w:val="28"/>
          <w:szCs w:val="28"/>
          <w:lang w:eastAsia="ru-RU"/>
        </w:rPr>
        <w:t>для предоставления субсидии являются:</w:t>
      </w:r>
    </w:p>
    <w:p w:rsidR="00AD6CA5" w:rsidRPr="0017304E" w:rsidRDefault="00AD6CA5" w:rsidP="002D28B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7304E">
        <w:rPr>
          <w:rFonts w:ascii="PT Astra Serif" w:hAnsi="PT Astra Serif"/>
          <w:sz w:val="28"/>
          <w:szCs w:val="28"/>
          <w:lang w:eastAsia="ru-RU"/>
        </w:rPr>
        <w:t>а) наличие следующих документов по проектам:</w:t>
      </w:r>
    </w:p>
    <w:p w:rsidR="00AD6CA5" w:rsidRPr="0017304E" w:rsidRDefault="00AD6CA5" w:rsidP="002D28B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7304E">
        <w:rPr>
          <w:rFonts w:ascii="PT Astra Serif" w:hAnsi="PT Astra Serif"/>
          <w:sz w:val="28"/>
          <w:szCs w:val="28"/>
          <w:lang w:eastAsia="ru-RU"/>
        </w:rPr>
        <w:t xml:space="preserve">перечень проектов, сформированных и отобранных на конкурсной основе в соответствии с методическими рекомендациями, разработанными Министерством сельского хозяйства Российской Федерации (далее - методические рекомендации), на очередной финансовый год и плановый период, рекомендуемый образец которого размещается на официальном сайте Министерства сельского хозяйства Российской Федерации в информационно-телекоммуникационной сети </w:t>
      </w:r>
      <w:r w:rsidR="0017304E">
        <w:rPr>
          <w:rFonts w:ascii="PT Astra Serif" w:hAnsi="PT Astra Serif"/>
          <w:sz w:val="28"/>
          <w:szCs w:val="28"/>
          <w:lang w:eastAsia="ru-RU"/>
        </w:rPr>
        <w:t>«</w:t>
      </w:r>
      <w:r w:rsidRPr="0017304E">
        <w:rPr>
          <w:rFonts w:ascii="PT Astra Serif" w:hAnsi="PT Astra Serif"/>
          <w:sz w:val="28"/>
          <w:szCs w:val="28"/>
          <w:lang w:eastAsia="ru-RU"/>
        </w:rPr>
        <w:t>Интернет</w:t>
      </w:r>
      <w:r w:rsidR="0017304E">
        <w:rPr>
          <w:rFonts w:ascii="PT Astra Serif" w:hAnsi="PT Astra Serif"/>
          <w:sz w:val="28"/>
          <w:szCs w:val="28"/>
          <w:lang w:eastAsia="ru-RU"/>
        </w:rPr>
        <w:t>»</w:t>
      </w:r>
      <w:r w:rsidRPr="0017304E">
        <w:rPr>
          <w:rFonts w:ascii="PT Astra Serif" w:hAnsi="PT Astra Serif"/>
          <w:sz w:val="28"/>
          <w:szCs w:val="28"/>
          <w:lang w:eastAsia="ru-RU"/>
        </w:rPr>
        <w:t xml:space="preserve">; </w:t>
      </w:r>
    </w:p>
    <w:p w:rsidR="00AD6CA5" w:rsidRPr="0017304E" w:rsidRDefault="00AD6CA5" w:rsidP="002D28B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7304E">
        <w:rPr>
          <w:rFonts w:ascii="PT Astra Serif" w:hAnsi="PT Astra Serif"/>
          <w:sz w:val="28"/>
          <w:szCs w:val="28"/>
          <w:lang w:eastAsia="ru-RU"/>
        </w:rPr>
        <w:t xml:space="preserve">паспорт проекта, включающий эскизные планировочные решения с обоснованием выбора предлагаемых решений, рекомендуемая форма которого утверждена методическими рекомендациями; </w:t>
      </w:r>
    </w:p>
    <w:p w:rsidR="00AD6CA5" w:rsidRPr="0017304E" w:rsidRDefault="00AD6CA5" w:rsidP="002D28B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7304E">
        <w:rPr>
          <w:rFonts w:ascii="PT Astra Serif" w:hAnsi="PT Astra Serif"/>
          <w:sz w:val="28"/>
          <w:szCs w:val="28"/>
          <w:lang w:eastAsia="ru-RU"/>
        </w:rPr>
        <w:t xml:space="preserve">решение комиссии или рабочей группы по отбору проектов, представляемых муниципальными образованиями, формируемой в соответствии с методическими рекомендациями в органах управления агропромышленным комплексом субъектов Российской Федерации или органах исполнительной власти, являющихся главными распорядителями средств на реализацию мероприятий по благоустройству сельских территорий, о результатах отбора проектов, предусмотренного методическими рекомендациями; </w:t>
      </w:r>
    </w:p>
    <w:p w:rsidR="00AD6CA5" w:rsidRPr="0017304E" w:rsidRDefault="00AD6CA5" w:rsidP="00AD6CA5">
      <w:pPr>
        <w:spacing w:before="168" w:after="0" w:line="288" w:lineRule="atLeast"/>
        <w:ind w:firstLine="540"/>
        <w:jc w:val="both"/>
        <w:rPr>
          <w:rFonts w:ascii="PT Astra Serif" w:hAnsi="PT Astra Serif"/>
          <w:sz w:val="28"/>
          <w:szCs w:val="28"/>
          <w:lang w:eastAsia="ru-RU"/>
        </w:rPr>
      </w:pPr>
      <w:r w:rsidRPr="0017304E">
        <w:rPr>
          <w:rFonts w:ascii="PT Astra Serif" w:hAnsi="PT Astra Serif"/>
          <w:sz w:val="28"/>
          <w:szCs w:val="28"/>
          <w:lang w:eastAsia="ru-RU"/>
        </w:rPr>
        <w:t xml:space="preserve">документ, обосновывающий сметную стоимость реализации проекта (утвержденного заказчиком сметного расчета, коммерческих предложений); </w:t>
      </w:r>
    </w:p>
    <w:p w:rsidR="00AD6CA5" w:rsidRPr="00AD6CA5" w:rsidRDefault="00AD6CA5" w:rsidP="00AD6CA5">
      <w:pPr>
        <w:spacing w:before="168" w:after="0" w:line="288" w:lineRule="atLeast"/>
        <w:ind w:firstLine="540"/>
        <w:jc w:val="both"/>
        <w:rPr>
          <w:rFonts w:ascii="PT Astra Serif" w:hAnsi="PT Astra Serif"/>
          <w:sz w:val="28"/>
          <w:szCs w:val="28"/>
          <w:lang w:eastAsia="ru-RU"/>
        </w:rPr>
      </w:pPr>
      <w:r w:rsidRPr="0017304E">
        <w:rPr>
          <w:rFonts w:ascii="PT Astra Serif" w:hAnsi="PT Astra Serif"/>
          <w:sz w:val="28"/>
          <w:szCs w:val="28"/>
          <w:lang w:eastAsia="ru-RU"/>
        </w:rPr>
        <w:t>б) наличие заявки о предоставлении субсидии на очередной финансовый год и плановый период, рекомендуемый образец которой размещается на официальном сайте Министерства сельского хозяйства Российской Федерации в информаци</w:t>
      </w:r>
      <w:r w:rsidR="0017304E">
        <w:rPr>
          <w:rFonts w:ascii="PT Astra Serif" w:hAnsi="PT Astra Serif"/>
          <w:sz w:val="28"/>
          <w:szCs w:val="28"/>
          <w:lang w:eastAsia="ru-RU"/>
        </w:rPr>
        <w:t>онно-телекоммуникационной сети «Интернет»</w:t>
      </w:r>
      <w:r w:rsidRPr="0017304E">
        <w:rPr>
          <w:rFonts w:ascii="PT Astra Serif" w:hAnsi="PT Astra Serif"/>
          <w:sz w:val="28"/>
          <w:szCs w:val="28"/>
          <w:lang w:eastAsia="ru-RU"/>
        </w:rPr>
        <w:t xml:space="preserve"> (далее - заявка).</w:t>
      </w:r>
      <w:r w:rsidRPr="00AD6CA5"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E8155C" w:rsidRPr="00025063" w:rsidRDefault="00AD6CA5" w:rsidP="00D65BF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025063">
        <w:rPr>
          <w:rFonts w:ascii="PT Astra Serif" w:hAnsi="PT Astra Serif"/>
          <w:sz w:val="28"/>
          <w:szCs w:val="28"/>
          <w:lang w:eastAsia="ru-RU"/>
        </w:rPr>
        <w:t xml:space="preserve">в) </w:t>
      </w:r>
      <w:r w:rsidR="00D65BF9" w:rsidRPr="00025063">
        <w:rPr>
          <w:rFonts w:ascii="PT Astra Serif" w:hAnsi="PT Astra Serif"/>
          <w:sz w:val="28"/>
          <w:szCs w:val="28"/>
          <w:lang w:eastAsia="ru-RU"/>
        </w:rPr>
        <w:t>дополнить пунктом 16(1) следующего содержания:</w:t>
      </w:r>
    </w:p>
    <w:p w:rsidR="00D65BF9" w:rsidRPr="00025063" w:rsidRDefault="00D65BF9" w:rsidP="00D65BF9">
      <w:pPr>
        <w:pStyle w:val="af"/>
        <w:spacing w:before="0" w:beforeAutospacing="0" w:after="0" w:afterAutospacing="0" w:line="288" w:lineRule="atLeast"/>
        <w:ind w:firstLine="540"/>
        <w:jc w:val="both"/>
        <w:rPr>
          <w:rFonts w:ascii="PT Astra Serif" w:hAnsi="PT Astra Serif"/>
          <w:sz w:val="28"/>
          <w:szCs w:val="28"/>
        </w:rPr>
      </w:pPr>
      <w:r w:rsidRPr="00025063">
        <w:rPr>
          <w:rFonts w:ascii="PT Astra Serif" w:hAnsi="PT Astra Serif"/>
          <w:sz w:val="28"/>
          <w:szCs w:val="28"/>
        </w:rPr>
        <w:t xml:space="preserve">«16(1). В случае возникновения экономии в результате заключения государственных (муниципальных) контрактов на закупку товаров, работ, услуг для обеспечения государственных нужд </w:t>
      </w:r>
      <w:r w:rsidR="002D28B4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r w:rsidR="002D28B4" w:rsidRPr="009600D6">
        <w:rPr>
          <w:rFonts w:ascii="PT Astra Serif" w:hAnsi="PT Astra Serif"/>
          <w:sz w:val="28"/>
          <w:szCs w:val="28"/>
        </w:rPr>
        <w:t>(муниципальных нужд)</w:t>
      </w:r>
      <w:r w:rsidR="002D28B4" w:rsidRPr="00A37B25">
        <w:rPr>
          <w:rFonts w:ascii="PT Astra Serif" w:hAnsi="PT Astra Serif"/>
          <w:sz w:val="28"/>
          <w:szCs w:val="28"/>
        </w:rPr>
        <w:t xml:space="preserve"> </w:t>
      </w:r>
      <w:r w:rsidR="002D28B4">
        <w:rPr>
          <w:rFonts w:ascii="PT Astra Serif" w:hAnsi="PT Astra Serif"/>
          <w:sz w:val="28"/>
          <w:szCs w:val="28"/>
        </w:rPr>
        <w:t>Министерством</w:t>
      </w:r>
      <w:r w:rsidRPr="00025063">
        <w:rPr>
          <w:rFonts w:ascii="PT Astra Serif" w:hAnsi="PT Astra Serif"/>
          <w:sz w:val="28"/>
          <w:szCs w:val="28"/>
        </w:rPr>
        <w:t xml:space="preserve"> не могут быть направлены предложения в части внесения изменений в соглашение в части сокращения расходов, источником которых являются внебюджетные средства.»;</w:t>
      </w:r>
    </w:p>
    <w:p w:rsidR="00025063" w:rsidRPr="00025063" w:rsidRDefault="00D65BF9" w:rsidP="00025063">
      <w:pPr>
        <w:pStyle w:val="af"/>
        <w:spacing w:before="0" w:beforeAutospacing="0" w:after="0" w:afterAutospacing="0" w:line="288" w:lineRule="atLeast"/>
        <w:ind w:firstLine="540"/>
        <w:jc w:val="both"/>
        <w:rPr>
          <w:rFonts w:ascii="PT Astra Serif" w:hAnsi="PT Astra Serif"/>
          <w:sz w:val="28"/>
          <w:szCs w:val="28"/>
        </w:rPr>
      </w:pPr>
      <w:r w:rsidRPr="00025063">
        <w:rPr>
          <w:rFonts w:ascii="PT Astra Serif" w:hAnsi="PT Astra Serif"/>
          <w:sz w:val="28"/>
          <w:szCs w:val="28"/>
        </w:rPr>
        <w:t>г) в пункте 22</w:t>
      </w:r>
      <w:r w:rsidR="00025063" w:rsidRPr="00025063">
        <w:rPr>
          <w:rFonts w:ascii="PT Astra Serif" w:hAnsi="PT Astra Serif"/>
          <w:sz w:val="28"/>
          <w:szCs w:val="28"/>
        </w:rPr>
        <w:t xml:space="preserve"> после слов «на 31 декабря года предоставления субсидии» дополнить словами «не выполнены условия соглашения, в том числе»;</w:t>
      </w:r>
    </w:p>
    <w:p w:rsidR="00025063" w:rsidRPr="00025063" w:rsidRDefault="00025063" w:rsidP="00025063">
      <w:pPr>
        <w:pStyle w:val="af"/>
        <w:spacing w:before="0" w:beforeAutospacing="0" w:after="0" w:afterAutospacing="0" w:line="288" w:lineRule="atLeast"/>
        <w:ind w:firstLine="540"/>
        <w:jc w:val="both"/>
        <w:rPr>
          <w:rFonts w:ascii="PT Astra Serif" w:hAnsi="PT Astra Serif"/>
          <w:sz w:val="28"/>
          <w:szCs w:val="28"/>
        </w:rPr>
      </w:pPr>
      <w:r w:rsidRPr="00025063">
        <w:rPr>
          <w:rFonts w:ascii="PT Astra Serif" w:hAnsi="PT Astra Serif"/>
          <w:sz w:val="28"/>
          <w:szCs w:val="28"/>
        </w:rPr>
        <w:t>д) пункт 19 изложить в следующей редакции:</w:t>
      </w:r>
    </w:p>
    <w:p w:rsidR="00025063" w:rsidRPr="00025063" w:rsidRDefault="00025063" w:rsidP="00025063">
      <w:pPr>
        <w:pStyle w:val="af"/>
        <w:spacing w:before="0" w:beforeAutospacing="0" w:after="0" w:afterAutospacing="0" w:line="288" w:lineRule="atLeast"/>
        <w:ind w:firstLine="540"/>
        <w:jc w:val="both"/>
        <w:rPr>
          <w:rFonts w:ascii="PT Astra Serif" w:hAnsi="PT Astra Serif"/>
          <w:sz w:val="28"/>
          <w:szCs w:val="28"/>
        </w:rPr>
      </w:pPr>
      <w:r w:rsidRPr="00025063">
        <w:rPr>
          <w:rFonts w:ascii="PT Astra Serif" w:hAnsi="PT Astra Serif"/>
          <w:sz w:val="28"/>
          <w:szCs w:val="28"/>
        </w:rPr>
        <w:t>«19. Эффективность использования субсидий оценивается ежегодно Министерством на основе достижения значений следующего результата использования субсидии - реализованы проекты, единиц.</w:t>
      </w:r>
    </w:p>
    <w:p w:rsidR="00025063" w:rsidRPr="00025063" w:rsidRDefault="00025063" w:rsidP="00025063">
      <w:pPr>
        <w:suppressAutoHyphens/>
        <w:spacing w:after="0" w:line="240" w:lineRule="auto"/>
        <w:ind w:firstLine="709"/>
        <w:jc w:val="both"/>
        <w:rPr>
          <w:rFonts w:ascii="PT Astra Serif" w:eastAsiaTheme="minorEastAsia" w:hAnsi="PT Astra Serif"/>
          <w:sz w:val="28"/>
          <w:szCs w:val="28"/>
        </w:rPr>
      </w:pPr>
      <w:r w:rsidRPr="00025063">
        <w:rPr>
          <w:rFonts w:ascii="PT Astra Serif" w:eastAsiaTheme="minorEastAsia" w:hAnsi="PT Astra Serif"/>
          <w:sz w:val="28"/>
          <w:szCs w:val="28"/>
        </w:rPr>
        <w:t xml:space="preserve">Оценка эффективности использования муниципальным образованием субсидий осуществляется Министерством путем сравнения, установленного </w:t>
      </w:r>
      <w:r w:rsidRPr="00025063">
        <w:rPr>
          <w:rFonts w:ascii="PT Astra Serif" w:eastAsiaTheme="minorEastAsia" w:hAnsi="PT Astra Serif"/>
          <w:sz w:val="28"/>
          <w:szCs w:val="28"/>
        </w:rPr>
        <w:lastRenderedPageBreak/>
        <w:t>соглашением планового значения результата использования субсидий и фактически достигнутого значения результата использования субсидий.</w:t>
      </w:r>
    </w:p>
    <w:p w:rsidR="00501CD4" w:rsidRDefault="0017304E" w:rsidP="00BB5706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17304E">
        <w:rPr>
          <w:rFonts w:ascii="PT Astra Serif" w:hAnsi="PT Astra Serif"/>
          <w:sz w:val="28"/>
          <w:szCs w:val="28"/>
          <w:lang w:eastAsia="ru-RU"/>
        </w:rPr>
        <w:t>7.</w:t>
      </w:r>
      <w:r w:rsidR="00BB5706" w:rsidRPr="0017304E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501CD4" w:rsidRPr="0017304E">
        <w:rPr>
          <w:rFonts w:ascii="PT Astra Serif" w:hAnsi="PT Astra Serif"/>
          <w:sz w:val="28"/>
          <w:szCs w:val="28"/>
          <w:lang w:eastAsia="ru-RU"/>
        </w:rPr>
        <w:t>в Приложении</w:t>
      </w:r>
      <w:r w:rsidR="00501CD4">
        <w:rPr>
          <w:rFonts w:ascii="PT Astra Serif" w:hAnsi="PT Astra Serif"/>
          <w:sz w:val="28"/>
          <w:szCs w:val="28"/>
          <w:lang w:eastAsia="ru-RU"/>
        </w:rPr>
        <w:t xml:space="preserve"> № 4 к государственной программе:</w:t>
      </w:r>
    </w:p>
    <w:p w:rsidR="00BB5706" w:rsidRDefault="00BB5706" w:rsidP="00BB5706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а) пункт1 дополнить третьим абзацем следующего содержания:</w:t>
      </w:r>
    </w:p>
    <w:p w:rsidR="00BB5706" w:rsidRPr="00DF59BC" w:rsidRDefault="00BB5706" w:rsidP="00BB5706">
      <w:pPr>
        <w:pStyle w:val="af"/>
        <w:spacing w:before="0" w:beforeAutospacing="0" w:after="0" w:afterAutospacing="0" w:line="288" w:lineRule="atLeast"/>
        <w:ind w:firstLine="540"/>
        <w:jc w:val="both"/>
        <w:rPr>
          <w:rFonts w:ascii="PT Astra Serif" w:hAnsi="PT Astra Serif"/>
          <w:sz w:val="28"/>
          <w:szCs w:val="28"/>
        </w:rPr>
      </w:pPr>
      <w:r w:rsidRPr="0017304E">
        <w:rPr>
          <w:rFonts w:ascii="PT Astra Serif" w:hAnsi="PT Astra Serif"/>
          <w:sz w:val="28"/>
          <w:szCs w:val="28"/>
        </w:rPr>
        <w:t>«Под опорным населенным пунктом понимается населенный пункт, расположенный вне границ городских агломераций, на базе которого обеспечивается ускоренное развитие инфраструктуры, обеспечивающей реализацию гарантий в сфере образования, доступность медицинской помощи, услуг в сфере культуры и реализацию иных потребностей населения территории одного или нескольких муниципальных образований. Перечень опорных населенных пунктов на территории субъекта Российской Федерации утверждается высшим исполнительным органом субъекта Российской Федерации с учетом методических рекомендаций по критериям определения опорных населенных пунктов и прилегающих территорий, утвержденных распоряжением Правительства Российской Федерации от 23 декабря 2022 г.</w:t>
      </w:r>
      <w:r w:rsidR="0017304E">
        <w:rPr>
          <w:rFonts w:ascii="PT Astra Serif" w:hAnsi="PT Astra Serif"/>
          <w:sz w:val="28"/>
          <w:szCs w:val="28"/>
        </w:rPr>
        <w:br/>
        <w:t>№</w:t>
      </w:r>
      <w:r w:rsidRPr="0017304E">
        <w:rPr>
          <w:rFonts w:ascii="PT Astra Serif" w:hAnsi="PT Astra Serif"/>
          <w:sz w:val="28"/>
          <w:szCs w:val="28"/>
        </w:rPr>
        <w:t xml:space="preserve"> 4132-р»;</w:t>
      </w:r>
    </w:p>
    <w:p w:rsidR="00BB5706" w:rsidRPr="00DF59BC" w:rsidRDefault="00BB5706" w:rsidP="00BB5706">
      <w:pPr>
        <w:pStyle w:val="af"/>
        <w:spacing w:before="0" w:beforeAutospacing="0" w:after="0" w:afterAutospacing="0" w:line="288" w:lineRule="atLeast"/>
        <w:ind w:firstLine="540"/>
        <w:jc w:val="both"/>
        <w:rPr>
          <w:rFonts w:ascii="PT Astra Serif" w:hAnsi="PT Astra Serif"/>
          <w:sz w:val="28"/>
          <w:szCs w:val="28"/>
        </w:rPr>
      </w:pPr>
      <w:r w:rsidRPr="00DF59BC">
        <w:rPr>
          <w:rFonts w:ascii="PT Astra Serif" w:hAnsi="PT Astra Serif"/>
          <w:sz w:val="28"/>
          <w:szCs w:val="28"/>
        </w:rPr>
        <w:t xml:space="preserve">б) </w:t>
      </w:r>
      <w:r w:rsidR="0013093F" w:rsidRPr="00DF59BC">
        <w:rPr>
          <w:rFonts w:ascii="PT Astra Serif" w:hAnsi="PT Astra Serif"/>
          <w:sz w:val="28"/>
          <w:szCs w:val="28"/>
        </w:rPr>
        <w:t>в подпункте «е» пункта 2 после слова «строительство,» дополнить словами «приобретение и установка»;</w:t>
      </w:r>
    </w:p>
    <w:p w:rsidR="0013093F" w:rsidRPr="00DF59BC" w:rsidRDefault="0013093F" w:rsidP="00BB5706">
      <w:pPr>
        <w:pStyle w:val="af"/>
        <w:spacing w:before="0" w:beforeAutospacing="0" w:after="0" w:afterAutospacing="0" w:line="288" w:lineRule="atLeast"/>
        <w:ind w:firstLine="540"/>
        <w:jc w:val="both"/>
        <w:rPr>
          <w:rFonts w:ascii="PT Astra Serif" w:hAnsi="PT Astra Serif"/>
          <w:sz w:val="28"/>
          <w:szCs w:val="28"/>
        </w:rPr>
      </w:pPr>
      <w:r w:rsidRPr="00DF59BC">
        <w:rPr>
          <w:rFonts w:ascii="PT Astra Serif" w:hAnsi="PT Astra Serif"/>
          <w:sz w:val="28"/>
          <w:szCs w:val="28"/>
        </w:rPr>
        <w:t>в) дополнить пунктом 13(1) следующего содержания:</w:t>
      </w:r>
    </w:p>
    <w:p w:rsidR="0013093F" w:rsidRPr="00DF59BC" w:rsidRDefault="0013093F" w:rsidP="0013093F">
      <w:pPr>
        <w:pStyle w:val="af"/>
        <w:spacing w:before="0" w:beforeAutospacing="0" w:after="0" w:afterAutospacing="0" w:line="288" w:lineRule="atLeast"/>
        <w:ind w:firstLine="540"/>
        <w:jc w:val="both"/>
        <w:rPr>
          <w:rFonts w:ascii="PT Astra Serif" w:hAnsi="PT Astra Serif"/>
          <w:sz w:val="28"/>
          <w:szCs w:val="28"/>
        </w:rPr>
      </w:pPr>
      <w:r w:rsidRPr="00DF59BC">
        <w:rPr>
          <w:rFonts w:ascii="PT Astra Serif" w:hAnsi="PT Astra Serif"/>
          <w:sz w:val="28"/>
          <w:szCs w:val="28"/>
        </w:rPr>
        <w:t>«13(1). В случае возникновения экономии в результате заключения государственных (муниципальных) контрактов на закупку товаров, работ, услуг для обеспечения государственных нужд субъекта Российской Федерации (муниципальных нужд) субъектом Российской Федерации не могут быть направлены предложения в части внесения изменений в соглашение в части сокращения расходов, источником которых являются внебюджетные средства.</w:t>
      </w:r>
      <w:r w:rsidR="00DF59BC" w:rsidRPr="00DF59BC">
        <w:rPr>
          <w:rFonts w:ascii="PT Astra Serif" w:hAnsi="PT Astra Serif"/>
          <w:sz w:val="28"/>
          <w:szCs w:val="28"/>
        </w:rPr>
        <w:t>»;</w:t>
      </w:r>
    </w:p>
    <w:p w:rsidR="0013093F" w:rsidRPr="00132518" w:rsidRDefault="00DF59BC" w:rsidP="00BB5706">
      <w:pPr>
        <w:pStyle w:val="af"/>
        <w:spacing w:before="0" w:beforeAutospacing="0" w:after="0" w:afterAutospacing="0" w:line="288" w:lineRule="atLeast"/>
        <w:ind w:firstLine="540"/>
        <w:jc w:val="both"/>
        <w:rPr>
          <w:rFonts w:ascii="PT Astra Serif" w:hAnsi="PT Astra Serif"/>
          <w:sz w:val="28"/>
          <w:szCs w:val="28"/>
        </w:rPr>
      </w:pPr>
      <w:r w:rsidRPr="00132518">
        <w:rPr>
          <w:rFonts w:ascii="PT Astra Serif" w:hAnsi="PT Astra Serif"/>
          <w:sz w:val="28"/>
          <w:szCs w:val="28"/>
        </w:rPr>
        <w:t>г) пункт 21 изложить в следующей редакции:</w:t>
      </w:r>
    </w:p>
    <w:p w:rsidR="00132518" w:rsidRDefault="00DF59BC" w:rsidP="00132518">
      <w:pPr>
        <w:suppressAutoHyphens/>
        <w:spacing w:after="0" w:line="240" w:lineRule="auto"/>
        <w:ind w:firstLine="709"/>
        <w:jc w:val="both"/>
        <w:rPr>
          <w:rFonts w:ascii="PT Astra Serif" w:eastAsiaTheme="minorEastAsia" w:hAnsi="PT Astra Serif"/>
          <w:sz w:val="28"/>
          <w:szCs w:val="28"/>
        </w:rPr>
      </w:pPr>
      <w:r w:rsidRPr="00132518">
        <w:rPr>
          <w:rFonts w:ascii="PT Astra Serif" w:hAnsi="PT Astra Serif"/>
          <w:sz w:val="28"/>
          <w:szCs w:val="28"/>
        </w:rPr>
        <w:t xml:space="preserve">«21. </w:t>
      </w:r>
      <w:r w:rsidRPr="00132518">
        <w:rPr>
          <w:rFonts w:ascii="PT Astra Serif" w:eastAsiaTheme="minorEastAsia" w:hAnsi="PT Astra Serif"/>
          <w:sz w:val="28"/>
          <w:szCs w:val="28"/>
        </w:rPr>
        <w:t>В случае, если муниципальным образованием по состоянию на 31 декабря года предоставления субсидии не выполнены условия соглашения, в том числе допущены нарушения обязательств</w:t>
      </w:r>
      <w:r w:rsidR="00132518" w:rsidRPr="00132518">
        <w:rPr>
          <w:rFonts w:ascii="PT Astra Serif" w:eastAsiaTheme="minorEastAsia" w:hAnsi="PT Astra Serif"/>
          <w:sz w:val="28"/>
          <w:szCs w:val="28"/>
        </w:rPr>
        <w:t xml:space="preserve"> по достижению значений</w:t>
      </w:r>
      <w:r w:rsidR="00132518" w:rsidRPr="00132518">
        <w:rPr>
          <w:rFonts w:ascii="PT Astra Serif" w:hAnsi="PT Astra Serif"/>
          <w:sz w:val="28"/>
          <w:szCs w:val="28"/>
        </w:rPr>
        <w:t xml:space="preserve"> результатов использования субсидии и по соблюдению графика выполнения мероприятий по проектированию и (или) строительству (реконструкции, в том числе с элементами реставрации, техническому перевооружению) объектов капитального строительства собственности</w:t>
      </w:r>
      <w:r w:rsidRPr="00132518">
        <w:rPr>
          <w:rFonts w:ascii="PT Astra Serif" w:hAnsi="PT Astra Serif"/>
          <w:sz w:val="28"/>
          <w:szCs w:val="28"/>
        </w:rPr>
        <w:t>, предусмотренных соглашением</w:t>
      </w:r>
      <w:r w:rsidR="00132518" w:rsidRPr="00132518">
        <w:rPr>
          <w:rFonts w:ascii="PT Astra Serif" w:hAnsi="PT Astra Serif"/>
          <w:sz w:val="28"/>
          <w:szCs w:val="28"/>
        </w:rPr>
        <w:t xml:space="preserve"> </w:t>
      </w:r>
      <w:r w:rsidR="00132518" w:rsidRPr="00132518">
        <w:rPr>
          <w:rFonts w:ascii="PT Astra Serif" w:eastAsiaTheme="minorEastAsia" w:hAnsi="PT Astra Serif"/>
          <w:sz w:val="28"/>
          <w:szCs w:val="28"/>
        </w:rPr>
        <w:t xml:space="preserve">и в срок до первой даты представления отчетности о достижении значений показателей результативности в году, следующем за годом предоставления субсидии, указанные нарушения не устранены, к соответствующему муниципальному образованию применяются меры ответственности в виде возврата субсидии в республиканский бюджет Республики Алтай, в срок до 1 мая года, следующего за годом предоставления субсидии, в порядке, установленном </w:t>
      </w:r>
      <w:hyperlink r:id="rId12">
        <w:r w:rsidR="00132518" w:rsidRPr="00132518">
          <w:rPr>
            <w:rFonts w:ascii="PT Astra Serif" w:eastAsiaTheme="minorEastAsia" w:hAnsi="PT Astra Serif"/>
            <w:sz w:val="28"/>
            <w:szCs w:val="28"/>
          </w:rPr>
          <w:t>пунктами 17</w:t>
        </w:r>
      </w:hyperlink>
      <w:r w:rsidR="00132518" w:rsidRPr="00132518">
        <w:rPr>
          <w:rFonts w:ascii="PT Astra Serif" w:eastAsiaTheme="minorEastAsia" w:hAnsi="PT Astra Serif"/>
          <w:sz w:val="28"/>
          <w:szCs w:val="28"/>
        </w:rPr>
        <w:t xml:space="preserve"> - </w:t>
      </w:r>
      <w:hyperlink r:id="rId13">
        <w:r w:rsidR="00132518" w:rsidRPr="00132518">
          <w:rPr>
            <w:rFonts w:ascii="PT Astra Serif" w:eastAsiaTheme="minorEastAsia" w:hAnsi="PT Astra Serif"/>
            <w:sz w:val="28"/>
            <w:szCs w:val="28"/>
          </w:rPr>
          <w:t>19</w:t>
        </w:r>
      </w:hyperlink>
      <w:r w:rsidR="00132518" w:rsidRPr="00132518">
        <w:rPr>
          <w:rFonts w:ascii="PT Astra Serif" w:eastAsiaTheme="minorEastAsia" w:hAnsi="PT Astra Serif"/>
          <w:sz w:val="28"/>
          <w:szCs w:val="28"/>
        </w:rPr>
        <w:t xml:space="preserve"> Правил.</w:t>
      </w:r>
      <w:r w:rsidR="00132518">
        <w:rPr>
          <w:rFonts w:ascii="PT Astra Serif" w:eastAsiaTheme="minorEastAsia" w:hAnsi="PT Astra Serif"/>
          <w:sz w:val="28"/>
          <w:szCs w:val="28"/>
        </w:rPr>
        <w:t>».</w:t>
      </w:r>
    </w:p>
    <w:p w:rsidR="00DF59BC" w:rsidRDefault="00DF59BC" w:rsidP="00BB5706">
      <w:pPr>
        <w:pStyle w:val="af"/>
        <w:spacing w:before="0" w:beforeAutospacing="0" w:after="0" w:afterAutospacing="0" w:line="288" w:lineRule="atLeast"/>
        <w:ind w:firstLine="540"/>
        <w:jc w:val="both"/>
      </w:pPr>
    </w:p>
    <w:p w:rsidR="005A18D5" w:rsidRPr="00121BE8" w:rsidRDefault="005A18D5" w:rsidP="005A18D5">
      <w:pPr>
        <w:pStyle w:val="ConsPlusTitle"/>
        <w:ind w:left="928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696906" w:rsidRPr="00121BE8" w:rsidRDefault="00696906" w:rsidP="00FF7D9F">
      <w:pPr>
        <w:widowControl w:val="0"/>
        <w:autoSpaceDE w:val="0"/>
        <w:autoSpaceDN w:val="0"/>
        <w:spacing w:after="0" w:line="240" w:lineRule="auto"/>
        <w:rPr>
          <w:rFonts w:ascii="PT Astra Serif" w:hAnsi="PT Astra Serif" w:cs="Calibri"/>
          <w:sz w:val="28"/>
          <w:szCs w:val="28"/>
          <w:lang w:eastAsia="ru-RU"/>
        </w:rPr>
        <w:sectPr w:rsidR="00696906" w:rsidRPr="00121BE8" w:rsidSect="009D65C6">
          <w:headerReference w:type="default" r:id="rId14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A58B9" w:rsidRPr="00121BE8" w:rsidRDefault="005A58B9" w:rsidP="005A58B9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121BE8">
        <w:rPr>
          <w:rFonts w:ascii="PT Astra Serif" w:hAnsi="PT Astra Serif"/>
          <w:b/>
          <w:sz w:val="28"/>
          <w:szCs w:val="28"/>
        </w:rPr>
        <w:lastRenderedPageBreak/>
        <w:t>ПОЯСНИТЕЛЬНАЯ ЗАПИСКА</w:t>
      </w:r>
    </w:p>
    <w:p w:rsidR="005A58B9" w:rsidRPr="00121BE8" w:rsidRDefault="005A58B9" w:rsidP="005A58B9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121BE8">
        <w:rPr>
          <w:rFonts w:ascii="PT Astra Serif" w:hAnsi="PT Astra Serif"/>
          <w:b/>
          <w:sz w:val="28"/>
          <w:szCs w:val="28"/>
          <w:lang w:eastAsia="ru-RU"/>
        </w:rPr>
        <w:t>к проекту постановления Правительства Республики Алтай</w:t>
      </w:r>
    </w:p>
    <w:p w:rsidR="005A58B9" w:rsidRPr="00121BE8" w:rsidRDefault="005A58B9" w:rsidP="005A58B9">
      <w:pPr>
        <w:spacing w:after="0" w:line="240" w:lineRule="auto"/>
        <w:ind w:right="580" w:firstLine="708"/>
        <w:jc w:val="center"/>
        <w:rPr>
          <w:rFonts w:ascii="PT Astra Serif" w:hAnsi="PT Astra Serif"/>
          <w:sz w:val="28"/>
          <w:szCs w:val="28"/>
          <w:lang w:eastAsia="ru-RU"/>
        </w:rPr>
      </w:pPr>
      <w:r w:rsidRPr="00121BE8">
        <w:rPr>
          <w:rFonts w:ascii="PT Astra Serif" w:hAnsi="PT Astra Serif"/>
          <w:b/>
          <w:bCs/>
          <w:kern w:val="3"/>
          <w:sz w:val="28"/>
          <w:szCs w:val="28"/>
          <w:lang w:eastAsia="ru-RU"/>
        </w:rPr>
        <w:t>«О внесении изменений в государственную программу Республики Алтай «Комплексное развитие сельских территорий»</w:t>
      </w:r>
    </w:p>
    <w:p w:rsidR="005A58B9" w:rsidRPr="00121BE8" w:rsidRDefault="005A58B9" w:rsidP="005A58B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A58B9" w:rsidRDefault="005A58B9" w:rsidP="005A58B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1BE8">
        <w:rPr>
          <w:rFonts w:ascii="PT Astra Serif" w:hAnsi="PT Astra Serif"/>
          <w:sz w:val="28"/>
          <w:szCs w:val="28"/>
        </w:rPr>
        <w:t xml:space="preserve">Субъектом нормотворческой инициативы является Правительство    Республики Алтай, разработчиком проекта постановления Правительства Республики Алтай «О внесении изменений в государственную программу Республики Алтай «Комплексное развитие сельских территорий» является Министерство сельского хозяйства Республики </w:t>
      </w:r>
      <w:r w:rsidR="00616712" w:rsidRPr="00121BE8">
        <w:rPr>
          <w:rFonts w:ascii="PT Astra Serif" w:hAnsi="PT Astra Serif"/>
          <w:sz w:val="28"/>
          <w:szCs w:val="28"/>
        </w:rPr>
        <w:t>Алтай (далее - проект постановления,</w:t>
      </w:r>
      <w:r w:rsidR="002B26F6" w:rsidRPr="00121BE8">
        <w:rPr>
          <w:rFonts w:ascii="PT Astra Serif" w:hAnsi="PT Astra Serif"/>
          <w:sz w:val="28"/>
          <w:szCs w:val="28"/>
        </w:rPr>
        <w:t xml:space="preserve"> </w:t>
      </w:r>
      <w:r w:rsidR="00616712" w:rsidRPr="00121BE8">
        <w:rPr>
          <w:rFonts w:ascii="PT Astra Serif" w:hAnsi="PT Astra Serif"/>
          <w:sz w:val="28"/>
          <w:szCs w:val="28"/>
        </w:rPr>
        <w:t>Министерство).</w:t>
      </w:r>
    </w:p>
    <w:p w:rsidR="00263416" w:rsidRDefault="00263416" w:rsidP="00263416">
      <w:pPr>
        <w:shd w:val="clear" w:color="auto" w:fill="FFFFFF"/>
        <w:spacing w:after="0" w:line="240" w:lineRule="auto"/>
        <w:ind w:right="20"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Проект постановления пре</w:t>
      </w:r>
      <w:bookmarkStart w:id="1" w:name="_GoBack"/>
      <w:bookmarkEnd w:id="1"/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дусматривает внесение изменений в приложения №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№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1-5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к государственной программе </w:t>
      </w:r>
      <w:r w:rsidRPr="004B56AF">
        <w:rPr>
          <w:rFonts w:ascii="Times New Roman" w:hAnsi="Times New Roman"/>
          <w:sz w:val="28"/>
          <w:szCs w:val="28"/>
        </w:rPr>
        <w:t>Республики Алтай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56A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«Комплексное развитие сельских территори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й»</w:t>
      </w:r>
      <w:r w:rsidR="00573E0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,</w:t>
      </w:r>
      <w:r w:rsidR="00573E01" w:rsidRPr="00573E01">
        <w:rPr>
          <w:rFonts w:ascii="PT Astra Serif" w:hAnsi="PT Astra Serif"/>
          <w:sz w:val="28"/>
          <w:szCs w:val="28"/>
        </w:rPr>
        <w:t xml:space="preserve"> </w:t>
      </w:r>
      <w:r w:rsidR="00573E01" w:rsidRPr="00121BE8">
        <w:rPr>
          <w:rFonts w:ascii="PT Astra Serif" w:hAnsi="PT Astra Serif"/>
          <w:sz w:val="28"/>
          <w:szCs w:val="28"/>
        </w:rPr>
        <w:t>утве</w:t>
      </w:r>
      <w:r w:rsidR="00573E01">
        <w:rPr>
          <w:rFonts w:ascii="PT Astra Serif" w:hAnsi="PT Astra Serif"/>
          <w:sz w:val="28"/>
          <w:szCs w:val="28"/>
        </w:rPr>
        <w:t>ржденной</w:t>
      </w:r>
      <w:r w:rsidR="00573E01" w:rsidRPr="00121BE8">
        <w:rPr>
          <w:rFonts w:ascii="PT Astra Serif" w:hAnsi="PT Astra Serif"/>
          <w:sz w:val="28"/>
          <w:szCs w:val="28"/>
        </w:rPr>
        <w:t xml:space="preserve"> постановлением Правительства Республики Алтай от </w:t>
      </w:r>
      <w:r w:rsidR="00573E01">
        <w:rPr>
          <w:rFonts w:ascii="PT Astra Serif" w:hAnsi="PT Astra Serif"/>
          <w:sz w:val="28"/>
          <w:szCs w:val="28"/>
        </w:rPr>
        <w:t>10</w:t>
      </w:r>
      <w:r w:rsidR="00573E01" w:rsidRPr="00121BE8">
        <w:rPr>
          <w:rFonts w:ascii="PT Astra Serif" w:hAnsi="PT Astra Serif"/>
          <w:sz w:val="28"/>
          <w:szCs w:val="28"/>
        </w:rPr>
        <w:t xml:space="preserve"> </w:t>
      </w:r>
      <w:r w:rsidR="00573E01">
        <w:rPr>
          <w:rFonts w:ascii="PT Astra Serif" w:hAnsi="PT Astra Serif"/>
          <w:sz w:val="28"/>
          <w:szCs w:val="28"/>
        </w:rPr>
        <w:t>октя</w:t>
      </w:r>
      <w:r w:rsidR="00573E01" w:rsidRPr="00121BE8">
        <w:rPr>
          <w:rFonts w:ascii="PT Astra Serif" w:hAnsi="PT Astra Serif"/>
          <w:sz w:val="28"/>
          <w:szCs w:val="28"/>
        </w:rPr>
        <w:t>бря 20</w:t>
      </w:r>
      <w:r w:rsidR="00573E01">
        <w:rPr>
          <w:rFonts w:ascii="PT Astra Serif" w:hAnsi="PT Astra Serif"/>
          <w:sz w:val="28"/>
          <w:szCs w:val="28"/>
        </w:rPr>
        <w:t>23</w:t>
      </w:r>
      <w:r w:rsidR="00573E01" w:rsidRPr="00121BE8">
        <w:rPr>
          <w:rFonts w:ascii="PT Astra Serif" w:hAnsi="PT Astra Serif"/>
          <w:sz w:val="28"/>
          <w:szCs w:val="28"/>
        </w:rPr>
        <w:t xml:space="preserve"> г. № 37</w:t>
      </w:r>
      <w:r w:rsidR="00573E01">
        <w:rPr>
          <w:rFonts w:ascii="PT Astra Serif" w:hAnsi="PT Astra Serif"/>
          <w:sz w:val="28"/>
          <w:szCs w:val="28"/>
        </w:rPr>
        <w:t>0</w:t>
      </w:r>
      <w:r w:rsidR="00573E01" w:rsidRPr="00121BE8">
        <w:rPr>
          <w:rFonts w:ascii="PT Astra Serif" w:hAnsi="PT Astra Serif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 соответствии с</w:t>
      </w:r>
      <w:r w:rsidRPr="004B56A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постановлением Правительства Российской Федерации от 2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2</w:t>
      </w:r>
      <w:r w:rsidRPr="004B56A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декабря 202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3</w:t>
      </w:r>
      <w:r w:rsidRPr="004B56A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г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</w:t>
      </w:r>
      <w:r w:rsidRPr="004B56A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573E0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4B56A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№ 2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248</w:t>
      </w:r>
      <w:r w:rsidRPr="004B56A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«О внесении изменений в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постановление </w:t>
      </w:r>
      <w:r w:rsidRPr="004B56A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Правительства Российской Федерации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от 31 мая 2019 г. № 696»</w:t>
      </w:r>
      <w:r w:rsidR="00573E01" w:rsidRPr="00573E01">
        <w:rPr>
          <w:rFonts w:ascii="PT Astra Serif" w:hAnsi="PT Astra Serif"/>
          <w:sz w:val="28"/>
          <w:szCs w:val="28"/>
        </w:rPr>
        <w:t xml:space="preserve"> </w:t>
      </w:r>
      <w:r w:rsidR="00573E01" w:rsidRPr="00121BE8">
        <w:rPr>
          <w:rFonts w:ascii="PT Astra Serif" w:hAnsi="PT Astra Serif"/>
          <w:sz w:val="28"/>
          <w:szCs w:val="28"/>
        </w:rPr>
        <w:t>(далее – государственная программа)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5A58B9" w:rsidRPr="00121BE8" w:rsidRDefault="005A58B9" w:rsidP="005A58B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1BE8">
        <w:rPr>
          <w:rFonts w:ascii="PT Astra Serif" w:hAnsi="PT Astra Serif"/>
          <w:sz w:val="28"/>
          <w:szCs w:val="28"/>
        </w:rPr>
        <w:t>Правовым основанием принятия проекта постановления являются:</w:t>
      </w:r>
    </w:p>
    <w:p w:rsidR="00AC46C7" w:rsidRPr="00121BE8" w:rsidRDefault="00AC46C7" w:rsidP="00AC46C7">
      <w:pPr>
        <w:shd w:val="clear" w:color="auto" w:fill="FFFFFF"/>
        <w:spacing w:after="0" w:line="322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121BE8">
        <w:rPr>
          <w:rFonts w:ascii="PT Astra Serif" w:hAnsi="PT Astra Serif"/>
          <w:sz w:val="28"/>
          <w:szCs w:val="28"/>
        </w:rPr>
        <w:t>статья 179 Бюджетного кодекса Российской Федерации, в соответствии с которой государственные программы субъекта Российской Федерации утверждаются высшим исполнительным органом государственной власти субъекта Российской Федерации</w:t>
      </w:r>
      <w:r w:rsidR="007903AB">
        <w:rPr>
          <w:rFonts w:ascii="PT Astra Serif" w:hAnsi="PT Astra Serif"/>
          <w:sz w:val="28"/>
          <w:szCs w:val="28"/>
        </w:rPr>
        <w:t xml:space="preserve"> и подлежат приведению в соответствие с законом (решением) о бюджете не позднее трех месяцев со дня вступления его в силу</w:t>
      </w:r>
      <w:r w:rsidRPr="00121BE8">
        <w:rPr>
          <w:rFonts w:ascii="PT Astra Serif" w:hAnsi="PT Astra Serif"/>
          <w:sz w:val="28"/>
          <w:szCs w:val="28"/>
        </w:rPr>
        <w:t>;</w:t>
      </w:r>
    </w:p>
    <w:p w:rsidR="005A58B9" w:rsidRPr="00121BE8" w:rsidRDefault="005A58B9" w:rsidP="005A58B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1BE8">
        <w:rPr>
          <w:rFonts w:ascii="PT Astra Serif" w:hAnsi="PT Astra Serif"/>
          <w:bCs/>
          <w:sz w:val="28"/>
          <w:szCs w:val="28"/>
        </w:rPr>
        <w:t xml:space="preserve">пункт 1, подпункт 2 пункта 2 статьи 5 </w:t>
      </w:r>
      <w:r w:rsidRPr="00121BE8">
        <w:rPr>
          <w:rFonts w:ascii="PT Astra Serif" w:hAnsi="PT Astra Serif"/>
          <w:sz w:val="28"/>
          <w:szCs w:val="28"/>
          <w:shd w:val="clear" w:color="auto" w:fill="FFFFFF"/>
        </w:rPr>
        <w:t>Федерального закона от 29 декабря 2006 года № 264-ФЗ «О развитии сельского хозяйства»</w:t>
      </w:r>
      <w:r w:rsidRPr="00121BE8">
        <w:rPr>
          <w:rFonts w:ascii="PT Astra Serif" w:hAnsi="PT Astra Serif"/>
          <w:bCs/>
          <w:sz w:val="28"/>
          <w:szCs w:val="28"/>
        </w:rPr>
        <w:t>, согласно которым, г</w:t>
      </w:r>
      <w:r w:rsidRPr="00121BE8">
        <w:rPr>
          <w:rFonts w:ascii="PT Astra Serif" w:hAnsi="PT Astra Serif"/>
          <w:sz w:val="28"/>
          <w:szCs w:val="28"/>
        </w:rPr>
        <w:t>осударственная аграрная политика представляет собой составную часть государственной социально-экономической политики, направленной на устойчивое развитие сельского хозяйства и сельских территорий. Под устойчивым развитием сельских территорий понимается их стабильное социально-экономическое развитие, увеличение объема производства сельскохозяйственной продукции, повышение эффективности сельского хозяйства, достижение полной занятости сельского населения и повышение уровня его жизни, рациональное использование земель. Основными целями государственной аграрной политики являются: обеспечение устойчивого развития сельских территорий, занятости сельского населения, повышения уровня его жизни, в том числе оплаты труда работников, занятых в сельском хозяйстве;</w:t>
      </w:r>
    </w:p>
    <w:p w:rsidR="00AC46C7" w:rsidRPr="00121BE8" w:rsidRDefault="00AC46C7" w:rsidP="005A58B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1BE8">
        <w:rPr>
          <w:rFonts w:ascii="PT Astra Serif" w:hAnsi="PT Astra Serif"/>
          <w:sz w:val="28"/>
          <w:szCs w:val="28"/>
        </w:rPr>
        <w:t xml:space="preserve">постановление Правительства Российской Федерации от 22 </w:t>
      </w:r>
      <w:r w:rsidR="00573E01">
        <w:rPr>
          <w:rFonts w:ascii="PT Astra Serif" w:hAnsi="PT Astra Serif"/>
          <w:sz w:val="28"/>
          <w:szCs w:val="28"/>
        </w:rPr>
        <w:t>декабр</w:t>
      </w:r>
      <w:r w:rsidRPr="00121BE8">
        <w:rPr>
          <w:rFonts w:ascii="PT Astra Serif" w:hAnsi="PT Astra Serif"/>
          <w:sz w:val="28"/>
          <w:szCs w:val="28"/>
        </w:rPr>
        <w:t>я 202</w:t>
      </w:r>
      <w:r w:rsidR="00573E01">
        <w:rPr>
          <w:rFonts w:ascii="PT Astra Serif" w:hAnsi="PT Astra Serif"/>
          <w:sz w:val="28"/>
          <w:szCs w:val="28"/>
        </w:rPr>
        <w:t>3</w:t>
      </w:r>
      <w:r w:rsidRPr="00121BE8">
        <w:rPr>
          <w:rFonts w:ascii="PT Astra Serif" w:hAnsi="PT Astra Serif"/>
          <w:sz w:val="28"/>
          <w:szCs w:val="28"/>
        </w:rPr>
        <w:t xml:space="preserve"> г. № </w:t>
      </w:r>
      <w:r w:rsidR="00573E01">
        <w:rPr>
          <w:rFonts w:ascii="PT Astra Serif" w:hAnsi="PT Astra Serif"/>
          <w:sz w:val="28"/>
          <w:szCs w:val="28"/>
        </w:rPr>
        <w:t>2248</w:t>
      </w:r>
      <w:r w:rsidRPr="00121BE8">
        <w:rPr>
          <w:rFonts w:ascii="PT Astra Serif" w:hAnsi="PT Astra Serif"/>
          <w:sz w:val="28"/>
          <w:szCs w:val="28"/>
        </w:rPr>
        <w:t xml:space="preserve"> </w:t>
      </w:r>
      <w:r w:rsidR="00573E01" w:rsidRPr="004B56A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«О внесении изменений в </w:t>
      </w:r>
      <w:r w:rsidR="00573E0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постановление </w:t>
      </w:r>
      <w:r w:rsidR="00573E01" w:rsidRPr="004B56A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Правительства Российской Федерации</w:t>
      </w:r>
      <w:r w:rsidR="00573E0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от 31 мая 2019 г. № 696»</w:t>
      </w:r>
      <w:r w:rsidRPr="00121BE8">
        <w:rPr>
          <w:rFonts w:ascii="PT Astra Serif" w:hAnsi="PT Astra Serif"/>
          <w:sz w:val="28"/>
          <w:szCs w:val="28"/>
          <w:shd w:val="clear" w:color="auto" w:fill="FFFFFF"/>
          <w:lang w:eastAsia="ru-RU"/>
        </w:rPr>
        <w:t>;</w:t>
      </w:r>
    </w:p>
    <w:p w:rsidR="005A58B9" w:rsidRPr="00121BE8" w:rsidRDefault="005A58B9" w:rsidP="005A58B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21BE8">
        <w:rPr>
          <w:rFonts w:ascii="PT Astra Serif" w:hAnsi="PT Astra Serif"/>
          <w:sz w:val="28"/>
          <w:szCs w:val="28"/>
        </w:rPr>
        <w:t xml:space="preserve">статья 13 Закона Республики Алтай от 24 февраля 1998 года № 2-4 </w:t>
      </w:r>
      <w:r w:rsidR="00CF4DF0" w:rsidRPr="00121BE8">
        <w:rPr>
          <w:rFonts w:ascii="PT Astra Serif" w:hAnsi="PT Astra Serif"/>
          <w:sz w:val="28"/>
          <w:szCs w:val="28"/>
        </w:rPr>
        <w:t xml:space="preserve">               </w:t>
      </w:r>
      <w:r w:rsidRPr="00121BE8">
        <w:rPr>
          <w:rFonts w:ascii="PT Astra Serif" w:hAnsi="PT Astra Serif"/>
          <w:sz w:val="28"/>
          <w:szCs w:val="28"/>
        </w:rPr>
        <w:t>«О Правительстве Республики Алтай», согласно которой Правительство Республики Алтай</w:t>
      </w:r>
      <w:r w:rsidRPr="00121BE8">
        <w:rPr>
          <w:rFonts w:ascii="PT Astra Serif" w:hAnsi="PT Astra Serif"/>
          <w:sz w:val="28"/>
          <w:szCs w:val="28"/>
          <w:lang w:eastAsia="ru-RU"/>
        </w:rPr>
        <w:t xml:space="preserve"> в пределах своих полномочий утверждает                   </w:t>
      </w:r>
      <w:r w:rsidRPr="00121BE8">
        <w:rPr>
          <w:rFonts w:ascii="PT Astra Serif" w:hAnsi="PT Astra Serif"/>
          <w:sz w:val="28"/>
          <w:szCs w:val="28"/>
          <w:lang w:eastAsia="ru-RU"/>
        </w:rPr>
        <w:lastRenderedPageBreak/>
        <w:t>государственные программы Республики Алтай в соответствии с          бюджетным законодательством Российской Федерации;</w:t>
      </w:r>
    </w:p>
    <w:p w:rsidR="005A58B9" w:rsidRDefault="005A58B9" w:rsidP="005A58B9">
      <w:pPr>
        <w:spacing w:after="0" w:line="240" w:lineRule="auto"/>
        <w:ind w:firstLine="709"/>
        <w:jc w:val="both"/>
        <w:rPr>
          <w:rFonts w:ascii="PT Astra Serif" w:hAnsi="PT Astra Serif"/>
          <w:spacing w:val="2"/>
          <w:sz w:val="28"/>
          <w:szCs w:val="28"/>
          <w:shd w:val="clear" w:color="auto" w:fill="FFFFFF"/>
        </w:rPr>
      </w:pPr>
      <w:r w:rsidRPr="00121BE8">
        <w:rPr>
          <w:rFonts w:ascii="PT Astra Serif" w:hAnsi="PT Astra Serif"/>
          <w:sz w:val="28"/>
          <w:szCs w:val="28"/>
        </w:rPr>
        <w:t>статья 3 Закона Республики Алтай от 25 июня 2003 года № 12-34</w:t>
      </w:r>
      <w:r w:rsidR="00CF4DF0" w:rsidRPr="00121BE8">
        <w:rPr>
          <w:rFonts w:ascii="PT Astra Serif" w:hAnsi="PT Astra Serif"/>
          <w:sz w:val="28"/>
          <w:szCs w:val="28"/>
        </w:rPr>
        <w:t xml:space="preserve">                  </w:t>
      </w:r>
      <w:r w:rsidRPr="00121BE8">
        <w:rPr>
          <w:rFonts w:ascii="PT Astra Serif" w:hAnsi="PT Astra Serif"/>
          <w:sz w:val="28"/>
          <w:szCs w:val="28"/>
        </w:rPr>
        <w:t xml:space="preserve"> «О государственной поддержке агропромышленного комплекса Республики Алтай», согласно которой р</w:t>
      </w:r>
      <w:r w:rsidRPr="00121BE8">
        <w:rPr>
          <w:rFonts w:ascii="PT Astra Serif" w:hAnsi="PT Astra Serif"/>
          <w:spacing w:val="2"/>
          <w:sz w:val="28"/>
          <w:szCs w:val="28"/>
          <w:shd w:val="clear" w:color="auto" w:fill="FFFFFF"/>
        </w:rPr>
        <w:t>еализация государственной поддержки в            агропромышленном комплексе может осуществляться по направлению устойчиво</w:t>
      </w:r>
      <w:r w:rsidR="009A4570" w:rsidRPr="00121BE8">
        <w:rPr>
          <w:rFonts w:ascii="PT Astra Serif" w:hAnsi="PT Astra Serif"/>
          <w:spacing w:val="2"/>
          <w:sz w:val="28"/>
          <w:szCs w:val="28"/>
          <w:shd w:val="clear" w:color="auto" w:fill="FFFFFF"/>
        </w:rPr>
        <w:t>го развития сельских территорий;</w:t>
      </w:r>
    </w:p>
    <w:p w:rsidR="00573E01" w:rsidRDefault="00573E01" w:rsidP="00573E0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подпункт «а» пункта 56 Положения о системе управления государственными программами Республики Алтай», утвержденного постановлением Правительства Республики Алтай от 22.06.2023 г. № 248 </w:t>
      </w:r>
      <w:r>
        <w:rPr>
          <w:rFonts w:ascii="PT Astra Serif" w:hAnsi="PT Astra Serif"/>
          <w:sz w:val="28"/>
          <w:szCs w:val="28"/>
        </w:rPr>
        <w:br/>
        <w:t>«О</w:t>
      </w:r>
      <w:r w:rsidRPr="007B2D0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системе управления государственными программами Республики Алтай».</w:t>
      </w:r>
    </w:p>
    <w:p w:rsidR="008920DA" w:rsidRPr="00121BE8" w:rsidRDefault="008920DA" w:rsidP="005A58B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1BE8">
        <w:rPr>
          <w:rFonts w:ascii="PT Astra Serif" w:hAnsi="PT Astra Serif"/>
          <w:sz w:val="28"/>
          <w:szCs w:val="28"/>
        </w:rPr>
        <w:t>Принятие проекта постановления не потребует дополнительных расходов, финансируемых за счет средств республиканского бюджета Республики Алтай.</w:t>
      </w:r>
    </w:p>
    <w:p w:rsidR="005A58B9" w:rsidRPr="00121BE8" w:rsidRDefault="005A58B9" w:rsidP="005A58B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1BE8">
        <w:rPr>
          <w:rFonts w:ascii="PT Astra Serif" w:hAnsi="PT Astra Serif"/>
          <w:sz w:val="28"/>
          <w:szCs w:val="28"/>
        </w:rPr>
        <w:t>Принятие проекта постановления не потребует внесения изменений, признания утратившими силу нормативных правовых актов Республики Алтай.</w:t>
      </w:r>
    </w:p>
    <w:p w:rsidR="005A58B9" w:rsidRPr="00121BE8" w:rsidRDefault="005A58B9" w:rsidP="005A58B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1BE8">
        <w:rPr>
          <w:rFonts w:ascii="PT Astra Serif" w:hAnsi="PT Astra Serif"/>
          <w:sz w:val="28"/>
          <w:szCs w:val="28"/>
        </w:rPr>
        <w:t>В отношении проекта постановления проведена антикоррупционная экспертиза, в результате которой в проекте постановления положений, способствующих созданию условий для проявления коррупции не           выявлено.</w:t>
      </w:r>
    </w:p>
    <w:p w:rsidR="005A58B9" w:rsidRPr="00121BE8" w:rsidRDefault="005A58B9" w:rsidP="005A58B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5A58B9" w:rsidRPr="00121BE8" w:rsidRDefault="005A58B9" w:rsidP="005A58B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5A58B9" w:rsidRPr="00121BE8" w:rsidRDefault="005A58B9" w:rsidP="005A58B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5A58B9" w:rsidRPr="00121BE8" w:rsidRDefault="00E9567E" w:rsidP="005A58B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121BE8">
        <w:rPr>
          <w:rFonts w:ascii="PT Astra Serif" w:hAnsi="PT Astra Serif"/>
          <w:sz w:val="28"/>
          <w:szCs w:val="28"/>
        </w:rPr>
        <w:t>М</w:t>
      </w:r>
      <w:r w:rsidR="005A58B9" w:rsidRPr="00121BE8">
        <w:rPr>
          <w:rFonts w:ascii="PT Astra Serif" w:hAnsi="PT Astra Serif"/>
          <w:sz w:val="28"/>
          <w:szCs w:val="28"/>
        </w:rPr>
        <w:t>инистр сельского хозяйства</w:t>
      </w:r>
    </w:p>
    <w:p w:rsidR="005A58B9" w:rsidRPr="00121BE8" w:rsidRDefault="005A58B9" w:rsidP="005A58B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121BE8">
        <w:rPr>
          <w:rFonts w:ascii="PT Astra Serif" w:hAnsi="PT Astra Serif"/>
          <w:sz w:val="28"/>
          <w:szCs w:val="28"/>
        </w:rPr>
        <w:t xml:space="preserve">Республики Алтай                                            </w:t>
      </w:r>
      <w:r w:rsidR="00CF4DF0" w:rsidRPr="00121BE8">
        <w:rPr>
          <w:rFonts w:ascii="PT Astra Serif" w:hAnsi="PT Astra Serif"/>
          <w:sz w:val="28"/>
          <w:szCs w:val="28"/>
        </w:rPr>
        <w:t xml:space="preserve">    </w:t>
      </w:r>
      <w:r w:rsidRPr="00121BE8">
        <w:rPr>
          <w:rFonts w:ascii="PT Astra Serif" w:hAnsi="PT Astra Serif"/>
          <w:sz w:val="28"/>
          <w:szCs w:val="28"/>
        </w:rPr>
        <w:t xml:space="preserve">          </w:t>
      </w:r>
      <w:r w:rsidR="00E9567E" w:rsidRPr="00121BE8">
        <w:rPr>
          <w:rFonts w:ascii="PT Astra Serif" w:hAnsi="PT Astra Serif"/>
          <w:sz w:val="28"/>
          <w:szCs w:val="28"/>
        </w:rPr>
        <w:t xml:space="preserve">        </w:t>
      </w:r>
      <w:r w:rsidRPr="00121BE8">
        <w:rPr>
          <w:rFonts w:ascii="PT Astra Serif" w:hAnsi="PT Astra Serif"/>
          <w:sz w:val="28"/>
          <w:szCs w:val="28"/>
        </w:rPr>
        <w:t xml:space="preserve">       </w:t>
      </w:r>
      <w:r w:rsidR="00E9567E" w:rsidRPr="00121BE8">
        <w:rPr>
          <w:rFonts w:ascii="PT Astra Serif" w:hAnsi="PT Astra Serif"/>
          <w:sz w:val="28"/>
          <w:szCs w:val="28"/>
        </w:rPr>
        <w:t xml:space="preserve"> </w:t>
      </w:r>
      <w:r w:rsidRPr="00121BE8">
        <w:rPr>
          <w:rFonts w:ascii="PT Astra Serif" w:hAnsi="PT Astra Serif"/>
          <w:sz w:val="28"/>
          <w:szCs w:val="28"/>
        </w:rPr>
        <w:t xml:space="preserve">        </w:t>
      </w:r>
      <w:r w:rsidR="00E9567E" w:rsidRPr="00121BE8">
        <w:rPr>
          <w:rFonts w:ascii="PT Astra Serif" w:hAnsi="PT Astra Serif"/>
          <w:sz w:val="28"/>
          <w:szCs w:val="28"/>
        </w:rPr>
        <w:t>А.С. Цыгулев</w:t>
      </w:r>
    </w:p>
    <w:p w:rsidR="005A58B9" w:rsidRPr="00121BE8" w:rsidRDefault="005A58B9" w:rsidP="005A58B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121BE8">
        <w:rPr>
          <w:rFonts w:ascii="PT Astra Serif" w:hAnsi="PT Astra Serif"/>
          <w:sz w:val="28"/>
          <w:szCs w:val="28"/>
        </w:rPr>
        <w:br w:type="page"/>
      </w:r>
      <w:r w:rsidR="007C5E8D" w:rsidRPr="00121BE8">
        <w:rPr>
          <w:rFonts w:ascii="PT Astra Serif" w:hAnsi="PT Astra Serif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6D4AF185" wp14:editId="6F207872">
            <wp:simplePos x="0" y="0"/>
            <wp:positionH relativeFrom="column">
              <wp:posOffset>2825189</wp:posOffset>
            </wp:positionH>
            <wp:positionV relativeFrom="paragraph">
              <wp:posOffset>-404074</wp:posOffset>
            </wp:positionV>
            <wp:extent cx="379730" cy="260985"/>
            <wp:effectExtent l="0" t="0" r="1270" b="571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21BE8">
        <w:rPr>
          <w:rFonts w:ascii="PT Astra Serif" w:hAnsi="PT Astra Serif"/>
          <w:b/>
          <w:sz w:val="28"/>
          <w:szCs w:val="28"/>
        </w:rPr>
        <w:t>ФИНАНСОВО-ЭКОНОМИЧЕСКОЕ ОБОСНОВАНИЕ</w:t>
      </w:r>
    </w:p>
    <w:p w:rsidR="005A58B9" w:rsidRPr="00121BE8" w:rsidRDefault="005A58B9" w:rsidP="005A58B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121BE8">
        <w:rPr>
          <w:rFonts w:ascii="PT Astra Serif" w:hAnsi="PT Astra Serif"/>
          <w:b/>
          <w:sz w:val="28"/>
          <w:szCs w:val="28"/>
        </w:rPr>
        <w:t>к проекту Постановления Правительства Республики Алтай</w:t>
      </w:r>
    </w:p>
    <w:p w:rsidR="005A58B9" w:rsidRPr="00121BE8" w:rsidRDefault="005A58B9" w:rsidP="005A58B9">
      <w:pPr>
        <w:tabs>
          <w:tab w:val="left" w:pos="1276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121BE8">
        <w:rPr>
          <w:rFonts w:ascii="PT Astra Serif" w:hAnsi="PT Astra Serif"/>
          <w:b/>
          <w:sz w:val="28"/>
          <w:szCs w:val="28"/>
          <w:lang w:eastAsia="ru-RU"/>
        </w:rPr>
        <w:t>«О внесении изменений в государственную программу Республики Алтай «Комплексное развитие сельских территорий»</w:t>
      </w:r>
    </w:p>
    <w:p w:rsidR="005A58B9" w:rsidRPr="00121BE8" w:rsidRDefault="005A58B9" w:rsidP="005A58B9">
      <w:pPr>
        <w:tabs>
          <w:tab w:val="left" w:pos="1276"/>
        </w:tabs>
        <w:spacing w:after="0" w:line="240" w:lineRule="auto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5A58B9" w:rsidRPr="00121BE8" w:rsidRDefault="005A58B9" w:rsidP="005A58B9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121BE8">
        <w:rPr>
          <w:rFonts w:ascii="PT Astra Serif" w:hAnsi="PT Astra Serif"/>
          <w:sz w:val="28"/>
          <w:szCs w:val="28"/>
        </w:rPr>
        <w:t xml:space="preserve">Принятие постановления Правительства Республики Алтай </w:t>
      </w:r>
      <w:r w:rsidRPr="00121BE8">
        <w:rPr>
          <w:rFonts w:ascii="PT Astra Serif" w:hAnsi="PT Astra Serif"/>
          <w:sz w:val="28"/>
          <w:szCs w:val="28"/>
        </w:rPr>
        <w:br/>
        <w:t xml:space="preserve">«О внесении изменений в государственную программу Республики Алтай «Комплексное развитие сельских территорий» не приведет к                    дополнительным расходам средств республиканского бюджета Республики Алтай.   </w:t>
      </w:r>
    </w:p>
    <w:p w:rsidR="005A58B9" w:rsidRPr="00121BE8" w:rsidRDefault="005A58B9" w:rsidP="005A58B9">
      <w:pPr>
        <w:keepNext/>
        <w:keepLines/>
        <w:spacing w:after="0" w:line="240" w:lineRule="auto"/>
        <w:ind w:right="20"/>
        <w:jc w:val="center"/>
        <w:outlineLvl w:val="0"/>
        <w:rPr>
          <w:rFonts w:ascii="PT Astra Serif" w:hAnsi="PT Astra Serif"/>
          <w:b/>
          <w:sz w:val="28"/>
          <w:szCs w:val="28"/>
          <w:lang w:eastAsia="ru-RU"/>
        </w:rPr>
      </w:pPr>
    </w:p>
    <w:p w:rsidR="005A58B9" w:rsidRPr="00121BE8" w:rsidRDefault="005A58B9" w:rsidP="005A58B9">
      <w:pPr>
        <w:keepNext/>
        <w:keepLines/>
        <w:spacing w:after="0" w:line="240" w:lineRule="auto"/>
        <w:ind w:right="20"/>
        <w:jc w:val="center"/>
        <w:outlineLvl w:val="0"/>
        <w:rPr>
          <w:rFonts w:ascii="PT Astra Serif" w:hAnsi="PT Astra Serif"/>
          <w:b/>
          <w:sz w:val="28"/>
          <w:szCs w:val="28"/>
          <w:lang w:eastAsia="ru-RU"/>
        </w:rPr>
      </w:pPr>
      <w:r w:rsidRPr="00121BE8">
        <w:rPr>
          <w:rFonts w:ascii="PT Astra Serif" w:hAnsi="PT Astra Serif"/>
          <w:b/>
          <w:sz w:val="28"/>
          <w:szCs w:val="28"/>
          <w:lang w:eastAsia="ru-RU"/>
        </w:rPr>
        <w:t>_________________</w:t>
      </w:r>
    </w:p>
    <w:p w:rsidR="005A58B9" w:rsidRPr="00121BE8" w:rsidRDefault="005A58B9" w:rsidP="005A58B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121BE8">
        <w:rPr>
          <w:rFonts w:ascii="PT Astra Serif" w:hAnsi="PT Astra Serif"/>
          <w:b/>
          <w:sz w:val="28"/>
          <w:szCs w:val="28"/>
          <w:lang w:eastAsia="ru-RU"/>
        </w:rPr>
        <w:br w:type="page"/>
      </w:r>
      <w:r w:rsidR="007C5E8D" w:rsidRPr="00121BE8">
        <w:rPr>
          <w:rFonts w:ascii="PT Astra Serif" w:hAnsi="PT Astra Serif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3C978790" wp14:editId="1C386FB7">
            <wp:simplePos x="0" y="0"/>
            <wp:positionH relativeFrom="column">
              <wp:posOffset>2813182</wp:posOffset>
            </wp:positionH>
            <wp:positionV relativeFrom="paragraph">
              <wp:posOffset>-374155</wp:posOffset>
            </wp:positionV>
            <wp:extent cx="379730" cy="260985"/>
            <wp:effectExtent l="0" t="0" r="127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21BE8">
        <w:rPr>
          <w:rFonts w:ascii="PT Astra Serif" w:hAnsi="PT Astra Serif"/>
          <w:b/>
          <w:sz w:val="28"/>
          <w:szCs w:val="28"/>
          <w:lang w:eastAsia="ru-RU"/>
        </w:rPr>
        <w:t>ПЕРЕЧЕНЬ</w:t>
      </w:r>
    </w:p>
    <w:p w:rsidR="005A58B9" w:rsidRPr="00121BE8" w:rsidRDefault="005A58B9" w:rsidP="005A58B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121BE8">
        <w:rPr>
          <w:rFonts w:ascii="PT Astra Serif" w:hAnsi="PT Astra Serif"/>
          <w:b/>
          <w:sz w:val="28"/>
          <w:szCs w:val="28"/>
        </w:rPr>
        <w:t>нормативных правовых актов Республики Алтай, подлежащих       признанию утратившими силу, приостановлению, изменению</w:t>
      </w:r>
    </w:p>
    <w:p w:rsidR="005A58B9" w:rsidRPr="00121BE8" w:rsidRDefault="005A58B9" w:rsidP="005A58B9">
      <w:pPr>
        <w:spacing w:after="0" w:line="240" w:lineRule="auto"/>
        <w:jc w:val="center"/>
        <w:rPr>
          <w:rFonts w:ascii="PT Astra Serif" w:hAnsi="PT Astra Serif"/>
          <w:sz w:val="28"/>
          <w:szCs w:val="28"/>
          <w:lang w:eastAsia="ru-RU"/>
        </w:rPr>
      </w:pPr>
      <w:r w:rsidRPr="00121BE8">
        <w:rPr>
          <w:rFonts w:ascii="PT Astra Serif" w:hAnsi="PT Astra Serif"/>
          <w:b/>
          <w:sz w:val="28"/>
          <w:szCs w:val="28"/>
          <w:lang w:eastAsia="ru-RU"/>
        </w:rPr>
        <w:t>или принятию в связи с принятием проекта постановления            Правительства Республики Алтай «О внесении изменений в             государственную программу Республики Алтай «Комплексное        развитие сельских территорий»</w:t>
      </w:r>
    </w:p>
    <w:p w:rsidR="005A58B9" w:rsidRPr="00121BE8" w:rsidRDefault="005A58B9" w:rsidP="005A58B9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5A58B9" w:rsidRPr="00121BE8" w:rsidRDefault="005A58B9" w:rsidP="005A58B9">
      <w:pPr>
        <w:spacing w:after="0" w:line="240" w:lineRule="auto"/>
        <w:ind w:right="20" w:firstLine="708"/>
        <w:jc w:val="both"/>
        <w:rPr>
          <w:rFonts w:ascii="PT Astra Serif" w:hAnsi="PT Astra Serif"/>
          <w:sz w:val="28"/>
          <w:szCs w:val="28"/>
          <w:shd w:val="clear" w:color="auto" w:fill="FFFFFF"/>
          <w:lang w:eastAsia="ru-RU"/>
        </w:rPr>
      </w:pPr>
      <w:r w:rsidRPr="00121BE8">
        <w:rPr>
          <w:rFonts w:ascii="PT Astra Serif" w:hAnsi="PT Astra Serif"/>
          <w:sz w:val="28"/>
          <w:szCs w:val="28"/>
          <w:shd w:val="clear" w:color="auto" w:fill="FFFFFF"/>
          <w:lang w:eastAsia="ru-RU"/>
        </w:rPr>
        <w:t>Принятие проекта постановления Правительства Республики Алтай «Об утверждении государственной программы Республики Алтай «Комплексное развитие сельских территорий» не потребует внесения изменений или признании утратившими силу нормативных правовых актов Республики Алтай.</w:t>
      </w:r>
    </w:p>
    <w:p w:rsidR="005A58B9" w:rsidRPr="00121BE8" w:rsidRDefault="005A58B9" w:rsidP="005A58B9">
      <w:pPr>
        <w:widowControl w:val="0"/>
        <w:autoSpaceDE w:val="0"/>
        <w:autoSpaceDN w:val="0"/>
        <w:spacing w:after="0" w:line="240" w:lineRule="auto"/>
        <w:outlineLvl w:val="2"/>
        <w:rPr>
          <w:rFonts w:ascii="PT Astra Serif" w:hAnsi="PT Astra Serif"/>
          <w:sz w:val="28"/>
          <w:szCs w:val="28"/>
          <w:lang w:eastAsia="ru-RU"/>
        </w:rPr>
      </w:pPr>
    </w:p>
    <w:p w:rsidR="00D30716" w:rsidRPr="00121BE8" w:rsidRDefault="00D30716">
      <w:pPr>
        <w:rPr>
          <w:rFonts w:ascii="PT Astra Serif" w:hAnsi="PT Astra Serif"/>
          <w:b/>
          <w:sz w:val="28"/>
          <w:szCs w:val="28"/>
        </w:rPr>
      </w:pPr>
      <w:r w:rsidRPr="00121BE8">
        <w:rPr>
          <w:rFonts w:ascii="PT Astra Serif" w:hAnsi="PT Astra Serif"/>
          <w:b/>
          <w:sz w:val="28"/>
          <w:szCs w:val="28"/>
        </w:rPr>
        <w:br w:type="page"/>
      </w:r>
    </w:p>
    <w:p w:rsidR="00D30716" w:rsidRPr="00121BE8" w:rsidRDefault="00D30716" w:rsidP="00D30716">
      <w:pPr>
        <w:spacing w:after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121BE8">
        <w:rPr>
          <w:rFonts w:ascii="PT Astra Serif" w:hAnsi="PT Astra Serif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82DA73" wp14:editId="0803218E">
                <wp:simplePos x="0" y="0"/>
                <wp:positionH relativeFrom="margin">
                  <wp:align>center</wp:align>
                </wp:positionH>
                <wp:positionV relativeFrom="paragraph">
                  <wp:posOffset>-365125</wp:posOffset>
                </wp:positionV>
                <wp:extent cx="914400" cy="276225"/>
                <wp:effectExtent l="0" t="0" r="0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F1697D3" id="Прямоугольник 4" o:spid="_x0000_s1026" style="position:absolute;margin-left:0;margin-top:-28.75pt;width:1in;height:21.7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" stroked="f">
                <w10:wrap anchorx="margin"/>
              </v:rect>
            </w:pict>
          </mc:Fallback>
        </mc:AlternateContent>
      </w:r>
      <w:r w:rsidRPr="00121BE8">
        <w:rPr>
          <w:rFonts w:ascii="PT Astra Serif" w:hAnsi="PT Astra Serif"/>
          <w:b/>
          <w:sz w:val="28"/>
          <w:szCs w:val="28"/>
        </w:rPr>
        <w:t xml:space="preserve">Лист рассылки к проекту Постановления Правительства Республики Алтай </w:t>
      </w:r>
      <w:r w:rsidRPr="00121BE8">
        <w:rPr>
          <w:rFonts w:ascii="PT Astra Serif" w:hAnsi="PT Astra Serif"/>
          <w:b/>
          <w:sz w:val="28"/>
          <w:szCs w:val="28"/>
          <w:lang w:eastAsia="ru-RU"/>
        </w:rPr>
        <w:t>«О внесении изменений в государственную программу Республики Алтай «Комплексное развитие сельских территорий»</w:t>
      </w:r>
    </w:p>
    <w:p w:rsidR="00D30716" w:rsidRPr="00121BE8" w:rsidRDefault="00D30716" w:rsidP="00D30716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p w:rsidR="00D30716" w:rsidRPr="00121BE8" w:rsidRDefault="00D30716" w:rsidP="00D30716">
      <w:pPr>
        <w:pStyle w:val="a5"/>
        <w:numPr>
          <w:ilvl w:val="0"/>
          <w:numId w:val="26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21BE8">
        <w:rPr>
          <w:rFonts w:ascii="PT Astra Serif" w:hAnsi="PT Astra Serif"/>
          <w:sz w:val="28"/>
          <w:szCs w:val="28"/>
        </w:rPr>
        <w:t>Министерство финансов Республики Алтай;</w:t>
      </w:r>
    </w:p>
    <w:p w:rsidR="00D30716" w:rsidRPr="00121BE8" w:rsidRDefault="00D30716" w:rsidP="00D30716">
      <w:pPr>
        <w:pStyle w:val="a5"/>
        <w:numPr>
          <w:ilvl w:val="0"/>
          <w:numId w:val="26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21BE8">
        <w:rPr>
          <w:rFonts w:ascii="PT Astra Serif" w:hAnsi="PT Astra Serif"/>
          <w:sz w:val="28"/>
          <w:szCs w:val="28"/>
        </w:rPr>
        <w:t>Министерство экономического развития Республики Алтай;</w:t>
      </w:r>
    </w:p>
    <w:p w:rsidR="00D30716" w:rsidRPr="00121BE8" w:rsidRDefault="00D30716" w:rsidP="00D30716">
      <w:pPr>
        <w:pStyle w:val="a5"/>
        <w:numPr>
          <w:ilvl w:val="0"/>
          <w:numId w:val="26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21BE8">
        <w:rPr>
          <w:rFonts w:ascii="PT Astra Serif" w:hAnsi="PT Astra Serif"/>
          <w:sz w:val="28"/>
          <w:szCs w:val="28"/>
        </w:rPr>
        <w:t>Министерство сельского хозяйства Республики Алтай;</w:t>
      </w:r>
    </w:p>
    <w:p w:rsidR="00D30716" w:rsidRPr="00121BE8" w:rsidRDefault="00D30716" w:rsidP="00D30716">
      <w:pPr>
        <w:pStyle w:val="a5"/>
        <w:numPr>
          <w:ilvl w:val="0"/>
          <w:numId w:val="26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21BE8">
        <w:rPr>
          <w:rFonts w:ascii="PT Astra Serif" w:hAnsi="PT Astra Serif"/>
          <w:sz w:val="28"/>
          <w:szCs w:val="28"/>
        </w:rPr>
        <w:t>Министерство регионал</w:t>
      </w:r>
      <w:r w:rsidR="00E2629F" w:rsidRPr="00121BE8">
        <w:rPr>
          <w:rFonts w:ascii="PT Astra Serif" w:hAnsi="PT Astra Serif"/>
          <w:sz w:val="28"/>
          <w:szCs w:val="28"/>
        </w:rPr>
        <w:t>ьного развития Республики Алтай;</w:t>
      </w:r>
    </w:p>
    <w:p w:rsidR="00E2629F" w:rsidRPr="00121BE8" w:rsidRDefault="00E2629F" w:rsidP="00D30716">
      <w:pPr>
        <w:pStyle w:val="a5"/>
        <w:numPr>
          <w:ilvl w:val="0"/>
          <w:numId w:val="26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21BE8">
        <w:rPr>
          <w:rFonts w:ascii="PT Astra Serif" w:hAnsi="PT Astra Serif"/>
          <w:sz w:val="28"/>
          <w:szCs w:val="28"/>
        </w:rPr>
        <w:t>Министерство здравоохранения Республики Алтай;</w:t>
      </w:r>
    </w:p>
    <w:p w:rsidR="00E2629F" w:rsidRPr="00121BE8" w:rsidRDefault="00E2629F" w:rsidP="00D30716">
      <w:pPr>
        <w:pStyle w:val="a5"/>
        <w:numPr>
          <w:ilvl w:val="0"/>
          <w:numId w:val="26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21BE8">
        <w:rPr>
          <w:rFonts w:ascii="PT Astra Serif" w:hAnsi="PT Astra Serif"/>
          <w:sz w:val="28"/>
          <w:szCs w:val="28"/>
        </w:rPr>
        <w:t>Министерство образования и науки Республики Алтай;</w:t>
      </w:r>
    </w:p>
    <w:p w:rsidR="00E2629F" w:rsidRPr="00121BE8" w:rsidRDefault="00E2629F" w:rsidP="00D30716">
      <w:pPr>
        <w:pStyle w:val="a5"/>
        <w:numPr>
          <w:ilvl w:val="0"/>
          <w:numId w:val="26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21BE8">
        <w:rPr>
          <w:rFonts w:ascii="PT Astra Serif" w:hAnsi="PT Astra Serif"/>
          <w:sz w:val="28"/>
          <w:szCs w:val="28"/>
        </w:rPr>
        <w:t>Министерство культуры Республики Алтай;</w:t>
      </w:r>
    </w:p>
    <w:p w:rsidR="00E2629F" w:rsidRPr="00121BE8" w:rsidRDefault="00E2629F" w:rsidP="00D30716">
      <w:pPr>
        <w:pStyle w:val="a5"/>
        <w:numPr>
          <w:ilvl w:val="0"/>
          <w:numId w:val="26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21BE8">
        <w:rPr>
          <w:rFonts w:ascii="PT Astra Serif" w:hAnsi="PT Astra Serif"/>
          <w:sz w:val="28"/>
          <w:szCs w:val="28"/>
        </w:rPr>
        <w:t>Министерство труда, социального развития и занятости населения Республики Алтай;</w:t>
      </w:r>
    </w:p>
    <w:p w:rsidR="00E2629F" w:rsidRPr="00121BE8" w:rsidRDefault="00E2629F" w:rsidP="00D30716">
      <w:pPr>
        <w:pStyle w:val="a5"/>
        <w:numPr>
          <w:ilvl w:val="0"/>
          <w:numId w:val="26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21BE8">
        <w:rPr>
          <w:rFonts w:ascii="PT Astra Serif" w:hAnsi="PT Astra Serif"/>
          <w:sz w:val="28"/>
          <w:szCs w:val="28"/>
        </w:rPr>
        <w:t>Комитет по физической культуре и спорту Республики Алтай;</w:t>
      </w:r>
    </w:p>
    <w:p w:rsidR="00E2629F" w:rsidRPr="00121BE8" w:rsidRDefault="00E2629F" w:rsidP="00D30716">
      <w:pPr>
        <w:pStyle w:val="a5"/>
        <w:numPr>
          <w:ilvl w:val="0"/>
          <w:numId w:val="26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21BE8">
        <w:rPr>
          <w:rFonts w:ascii="PT Astra Serif" w:hAnsi="PT Astra Serif"/>
          <w:sz w:val="28"/>
          <w:szCs w:val="28"/>
        </w:rPr>
        <w:t>Комитет ветеринарии с Госветинспекцией Республики Алтай.</w:t>
      </w:r>
    </w:p>
    <w:p w:rsidR="00D30716" w:rsidRPr="00121BE8" w:rsidRDefault="00D30716" w:rsidP="00D30716">
      <w:pPr>
        <w:tabs>
          <w:tab w:val="left" w:pos="1134"/>
        </w:tabs>
        <w:jc w:val="both"/>
        <w:rPr>
          <w:rFonts w:ascii="PT Astra Serif" w:hAnsi="PT Astra Serif"/>
          <w:sz w:val="28"/>
          <w:szCs w:val="28"/>
        </w:rPr>
      </w:pPr>
    </w:p>
    <w:p w:rsidR="00EA0CBE" w:rsidRPr="00121BE8" w:rsidRDefault="007C5E8D" w:rsidP="005A58B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121BE8">
        <w:rPr>
          <w:rFonts w:ascii="PT Astra Serif" w:hAnsi="PT Astra Serif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CBDA036" wp14:editId="71B82E9A">
            <wp:simplePos x="0" y="0"/>
            <wp:positionH relativeFrom="margin">
              <wp:align>center</wp:align>
            </wp:positionH>
            <wp:positionV relativeFrom="paragraph">
              <wp:posOffset>-376473</wp:posOffset>
            </wp:positionV>
            <wp:extent cx="379730" cy="260985"/>
            <wp:effectExtent l="0" t="0" r="1270" b="571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A0CBE" w:rsidRPr="00121BE8" w:rsidSect="00121685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84D" w:rsidRDefault="0087284D" w:rsidP="00432280">
      <w:pPr>
        <w:spacing w:after="0" w:line="240" w:lineRule="auto"/>
      </w:pPr>
      <w:r>
        <w:separator/>
      </w:r>
    </w:p>
  </w:endnote>
  <w:endnote w:type="continuationSeparator" w:id="0">
    <w:p w:rsidR="0087284D" w:rsidRDefault="0087284D" w:rsidP="00432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84D" w:rsidRDefault="0087284D" w:rsidP="00432280">
      <w:pPr>
        <w:spacing w:after="0" w:line="240" w:lineRule="auto"/>
      </w:pPr>
      <w:r>
        <w:separator/>
      </w:r>
    </w:p>
  </w:footnote>
  <w:footnote w:type="continuationSeparator" w:id="0">
    <w:p w:rsidR="0087284D" w:rsidRDefault="0087284D" w:rsidP="00432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535959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C5934" w:rsidRDefault="00DC5934">
        <w:pPr>
          <w:pStyle w:val="a8"/>
          <w:jc w:val="center"/>
        </w:pPr>
      </w:p>
      <w:p w:rsidR="00DC5934" w:rsidRDefault="00DC5934">
        <w:pPr>
          <w:pStyle w:val="a8"/>
          <w:jc w:val="center"/>
        </w:pPr>
      </w:p>
      <w:p w:rsidR="00DC5934" w:rsidRPr="00432280" w:rsidRDefault="00DC5934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432280">
          <w:rPr>
            <w:rFonts w:ascii="Times New Roman" w:hAnsi="Times New Roman"/>
            <w:sz w:val="28"/>
            <w:szCs w:val="28"/>
          </w:rPr>
          <w:fldChar w:fldCharType="begin"/>
        </w:r>
        <w:r w:rsidRPr="0043228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32280">
          <w:rPr>
            <w:rFonts w:ascii="Times New Roman" w:hAnsi="Times New Roman"/>
            <w:sz w:val="28"/>
            <w:szCs w:val="28"/>
          </w:rPr>
          <w:fldChar w:fldCharType="separate"/>
        </w:r>
        <w:r w:rsidR="001E3B55">
          <w:rPr>
            <w:rFonts w:ascii="Times New Roman" w:hAnsi="Times New Roman"/>
            <w:noProof/>
            <w:sz w:val="28"/>
            <w:szCs w:val="28"/>
          </w:rPr>
          <w:t>7</w:t>
        </w:r>
        <w:r w:rsidRPr="0043228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C5934" w:rsidRDefault="00DC593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934" w:rsidRDefault="00DC5934" w:rsidP="00B9411D">
    <w:pPr>
      <w:pStyle w:val="a8"/>
      <w:tabs>
        <w:tab w:val="clear" w:pos="4677"/>
        <w:tab w:val="clear" w:pos="9355"/>
        <w:tab w:val="left" w:pos="607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484920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C5934" w:rsidRPr="00432280" w:rsidRDefault="00DC5934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432280">
          <w:rPr>
            <w:rFonts w:ascii="Times New Roman" w:hAnsi="Times New Roman"/>
            <w:sz w:val="28"/>
            <w:szCs w:val="28"/>
          </w:rPr>
          <w:fldChar w:fldCharType="begin"/>
        </w:r>
        <w:r w:rsidRPr="0043228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32280">
          <w:rPr>
            <w:rFonts w:ascii="Times New Roman" w:hAnsi="Times New Roman"/>
            <w:sz w:val="28"/>
            <w:szCs w:val="28"/>
          </w:rPr>
          <w:fldChar w:fldCharType="separate"/>
        </w:r>
        <w:r w:rsidR="00573E01">
          <w:rPr>
            <w:rFonts w:ascii="Times New Roman" w:hAnsi="Times New Roman"/>
            <w:noProof/>
            <w:sz w:val="28"/>
            <w:szCs w:val="28"/>
          </w:rPr>
          <w:t>14</w:t>
        </w:r>
        <w:r w:rsidRPr="0043228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C5934" w:rsidRDefault="00DC593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5C35"/>
    <w:multiLevelType w:val="hybridMultilevel"/>
    <w:tmpl w:val="BF3AAECC"/>
    <w:lvl w:ilvl="0" w:tplc="DB86659E">
      <w:start w:val="1"/>
      <w:numFmt w:val="decimal"/>
      <w:lvlText w:val="%1)"/>
      <w:lvlJc w:val="left"/>
      <w:pPr>
        <w:ind w:left="7448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1" w15:restartNumberingAfterBreak="0">
    <w:nsid w:val="09E37886"/>
    <w:multiLevelType w:val="hybridMultilevel"/>
    <w:tmpl w:val="97FAE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74D26"/>
    <w:multiLevelType w:val="hybridMultilevel"/>
    <w:tmpl w:val="A538C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70822"/>
    <w:multiLevelType w:val="hybridMultilevel"/>
    <w:tmpl w:val="8390A946"/>
    <w:lvl w:ilvl="0" w:tplc="1AFEF4F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89E2737"/>
    <w:multiLevelType w:val="hybridMultilevel"/>
    <w:tmpl w:val="2304B572"/>
    <w:lvl w:ilvl="0" w:tplc="6DF61432">
      <w:start w:val="23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9700CBD"/>
    <w:multiLevelType w:val="hybridMultilevel"/>
    <w:tmpl w:val="58D20142"/>
    <w:lvl w:ilvl="0" w:tplc="7DB628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D450873"/>
    <w:multiLevelType w:val="hybridMultilevel"/>
    <w:tmpl w:val="FB9C4FA4"/>
    <w:lvl w:ilvl="0" w:tplc="7DB628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DE02C8B"/>
    <w:multiLevelType w:val="multilevel"/>
    <w:tmpl w:val="FB98900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36EB1781"/>
    <w:multiLevelType w:val="hybridMultilevel"/>
    <w:tmpl w:val="C8727C3E"/>
    <w:lvl w:ilvl="0" w:tplc="25C8E6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37015E57"/>
    <w:multiLevelType w:val="hybridMultilevel"/>
    <w:tmpl w:val="2364FF72"/>
    <w:lvl w:ilvl="0" w:tplc="F1DE5C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3D215D6D"/>
    <w:multiLevelType w:val="hybridMultilevel"/>
    <w:tmpl w:val="EFCACC8A"/>
    <w:lvl w:ilvl="0" w:tplc="D0E81304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1430EF"/>
    <w:multiLevelType w:val="hybridMultilevel"/>
    <w:tmpl w:val="0E30B7AA"/>
    <w:lvl w:ilvl="0" w:tplc="473E7104">
      <w:start w:val="1"/>
      <w:numFmt w:val="decimal"/>
      <w:lvlText w:val="%1."/>
      <w:lvlJc w:val="left"/>
      <w:pPr>
        <w:ind w:left="39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1" w:hanging="360"/>
      </w:pPr>
    </w:lvl>
    <w:lvl w:ilvl="2" w:tplc="0419001B" w:tentative="1">
      <w:start w:val="1"/>
      <w:numFmt w:val="lowerRoman"/>
      <w:lvlText w:val="%3."/>
      <w:lvlJc w:val="right"/>
      <w:pPr>
        <w:ind w:left="5341" w:hanging="180"/>
      </w:pPr>
    </w:lvl>
    <w:lvl w:ilvl="3" w:tplc="0419000F" w:tentative="1">
      <w:start w:val="1"/>
      <w:numFmt w:val="decimal"/>
      <w:lvlText w:val="%4."/>
      <w:lvlJc w:val="left"/>
      <w:pPr>
        <w:ind w:left="6061" w:hanging="360"/>
      </w:pPr>
    </w:lvl>
    <w:lvl w:ilvl="4" w:tplc="04190019" w:tentative="1">
      <w:start w:val="1"/>
      <w:numFmt w:val="lowerLetter"/>
      <w:lvlText w:val="%5."/>
      <w:lvlJc w:val="left"/>
      <w:pPr>
        <w:ind w:left="6781" w:hanging="360"/>
      </w:pPr>
    </w:lvl>
    <w:lvl w:ilvl="5" w:tplc="0419001B" w:tentative="1">
      <w:start w:val="1"/>
      <w:numFmt w:val="lowerRoman"/>
      <w:lvlText w:val="%6."/>
      <w:lvlJc w:val="right"/>
      <w:pPr>
        <w:ind w:left="7501" w:hanging="180"/>
      </w:pPr>
    </w:lvl>
    <w:lvl w:ilvl="6" w:tplc="0419000F" w:tentative="1">
      <w:start w:val="1"/>
      <w:numFmt w:val="decimal"/>
      <w:lvlText w:val="%7."/>
      <w:lvlJc w:val="left"/>
      <w:pPr>
        <w:ind w:left="8221" w:hanging="360"/>
      </w:pPr>
    </w:lvl>
    <w:lvl w:ilvl="7" w:tplc="04190019" w:tentative="1">
      <w:start w:val="1"/>
      <w:numFmt w:val="lowerLetter"/>
      <w:lvlText w:val="%8."/>
      <w:lvlJc w:val="left"/>
      <w:pPr>
        <w:ind w:left="8941" w:hanging="360"/>
      </w:pPr>
    </w:lvl>
    <w:lvl w:ilvl="8" w:tplc="0419001B" w:tentative="1">
      <w:start w:val="1"/>
      <w:numFmt w:val="lowerRoman"/>
      <w:lvlText w:val="%9."/>
      <w:lvlJc w:val="right"/>
      <w:pPr>
        <w:ind w:left="9661" w:hanging="180"/>
      </w:pPr>
    </w:lvl>
  </w:abstractNum>
  <w:abstractNum w:abstractNumId="12" w15:restartNumberingAfterBreak="0">
    <w:nsid w:val="44D2638D"/>
    <w:multiLevelType w:val="hybridMultilevel"/>
    <w:tmpl w:val="B122D64C"/>
    <w:lvl w:ilvl="0" w:tplc="7DB628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496C030F"/>
    <w:multiLevelType w:val="hybridMultilevel"/>
    <w:tmpl w:val="FDE27D04"/>
    <w:lvl w:ilvl="0" w:tplc="7DB6283A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4C66254F"/>
    <w:multiLevelType w:val="hybridMultilevel"/>
    <w:tmpl w:val="56D6BEAE"/>
    <w:lvl w:ilvl="0" w:tplc="7DB628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0004840"/>
    <w:multiLevelType w:val="multilevel"/>
    <w:tmpl w:val="0E0651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508132E5"/>
    <w:multiLevelType w:val="hybridMultilevel"/>
    <w:tmpl w:val="8390A946"/>
    <w:lvl w:ilvl="0" w:tplc="1AFEF4F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50866A6B"/>
    <w:multiLevelType w:val="hybridMultilevel"/>
    <w:tmpl w:val="46B4F4CE"/>
    <w:lvl w:ilvl="0" w:tplc="D62E59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602946EE"/>
    <w:multiLevelType w:val="hybridMultilevel"/>
    <w:tmpl w:val="0B609D5E"/>
    <w:lvl w:ilvl="0" w:tplc="D3F87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88D241A"/>
    <w:multiLevelType w:val="hybridMultilevel"/>
    <w:tmpl w:val="10224334"/>
    <w:lvl w:ilvl="0" w:tplc="816A446A">
      <w:start w:val="20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68F263F9"/>
    <w:multiLevelType w:val="hybridMultilevel"/>
    <w:tmpl w:val="CFE403C6"/>
    <w:lvl w:ilvl="0" w:tplc="7DB628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6B7D6FD6"/>
    <w:multiLevelType w:val="multilevel"/>
    <w:tmpl w:val="D6668D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2" w15:restartNumberingAfterBreak="0">
    <w:nsid w:val="6D9C3FD4"/>
    <w:multiLevelType w:val="hybridMultilevel"/>
    <w:tmpl w:val="0508450C"/>
    <w:lvl w:ilvl="0" w:tplc="FE50C952">
      <w:start w:val="1"/>
      <w:numFmt w:val="decimal"/>
      <w:lvlText w:val="%1)"/>
      <w:lvlJc w:val="left"/>
      <w:pPr>
        <w:ind w:left="31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FE16778"/>
    <w:multiLevelType w:val="hybridMultilevel"/>
    <w:tmpl w:val="5CD257DA"/>
    <w:lvl w:ilvl="0" w:tplc="D2A0BF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71FB6B97"/>
    <w:multiLevelType w:val="hybridMultilevel"/>
    <w:tmpl w:val="5AE8CC02"/>
    <w:lvl w:ilvl="0" w:tplc="6330C2A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 w15:restartNumberingAfterBreak="0">
    <w:nsid w:val="765B436D"/>
    <w:multiLevelType w:val="multilevel"/>
    <w:tmpl w:val="D2CC6E6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786331BA"/>
    <w:multiLevelType w:val="hybridMultilevel"/>
    <w:tmpl w:val="B6100D18"/>
    <w:lvl w:ilvl="0" w:tplc="CF3E1486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7EF5429F"/>
    <w:multiLevelType w:val="hybridMultilevel"/>
    <w:tmpl w:val="C2BC47E6"/>
    <w:lvl w:ilvl="0" w:tplc="6A9ECF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18"/>
  </w:num>
  <w:num w:numId="4">
    <w:abstractNumId w:val="21"/>
  </w:num>
  <w:num w:numId="5">
    <w:abstractNumId w:val="11"/>
  </w:num>
  <w:num w:numId="6">
    <w:abstractNumId w:val="15"/>
  </w:num>
  <w:num w:numId="7">
    <w:abstractNumId w:val="25"/>
  </w:num>
  <w:num w:numId="8">
    <w:abstractNumId w:val="16"/>
  </w:num>
  <w:num w:numId="9">
    <w:abstractNumId w:val="3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6"/>
  </w:num>
  <w:num w:numId="13">
    <w:abstractNumId w:val="13"/>
  </w:num>
  <w:num w:numId="14">
    <w:abstractNumId w:val="5"/>
  </w:num>
  <w:num w:numId="15">
    <w:abstractNumId w:val="20"/>
  </w:num>
  <w:num w:numId="16">
    <w:abstractNumId w:val="14"/>
  </w:num>
  <w:num w:numId="17">
    <w:abstractNumId w:val="9"/>
  </w:num>
  <w:num w:numId="18">
    <w:abstractNumId w:val="8"/>
  </w:num>
  <w:num w:numId="19">
    <w:abstractNumId w:val="23"/>
  </w:num>
  <w:num w:numId="20">
    <w:abstractNumId w:val="19"/>
  </w:num>
  <w:num w:numId="21">
    <w:abstractNumId w:val="4"/>
  </w:num>
  <w:num w:numId="22">
    <w:abstractNumId w:val="27"/>
  </w:num>
  <w:num w:numId="23">
    <w:abstractNumId w:val="17"/>
  </w:num>
  <w:num w:numId="24">
    <w:abstractNumId w:val="24"/>
  </w:num>
  <w:num w:numId="25">
    <w:abstractNumId w:val="7"/>
  </w:num>
  <w:num w:numId="26">
    <w:abstractNumId w:val="0"/>
  </w:num>
  <w:num w:numId="27">
    <w:abstractNumId w:val="22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6EA"/>
    <w:rsid w:val="00002CD6"/>
    <w:rsid w:val="00003598"/>
    <w:rsid w:val="0001791D"/>
    <w:rsid w:val="000229DD"/>
    <w:rsid w:val="00025063"/>
    <w:rsid w:val="0004232C"/>
    <w:rsid w:val="000527E0"/>
    <w:rsid w:val="00052F14"/>
    <w:rsid w:val="00060305"/>
    <w:rsid w:val="0006447C"/>
    <w:rsid w:val="00072822"/>
    <w:rsid w:val="00074913"/>
    <w:rsid w:val="000769CC"/>
    <w:rsid w:val="00085C7F"/>
    <w:rsid w:val="00097E79"/>
    <w:rsid w:val="000A40B8"/>
    <w:rsid w:val="000A5C77"/>
    <w:rsid w:val="000B2CC2"/>
    <w:rsid w:val="000B3F63"/>
    <w:rsid w:val="000B6DF0"/>
    <w:rsid w:val="000C1476"/>
    <w:rsid w:val="000C70A9"/>
    <w:rsid w:val="000E4301"/>
    <w:rsid w:val="000E4569"/>
    <w:rsid w:val="000E6D32"/>
    <w:rsid w:val="000F11ED"/>
    <w:rsid w:val="0010014D"/>
    <w:rsid w:val="001009AD"/>
    <w:rsid w:val="00101DE7"/>
    <w:rsid w:val="00102B11"/>
    <w:rsid w:val="00102C06"/>
    <w:rsid w:val="001039B0"/>
    <w:rsid w:val="00104557"/>
    <w:rsid w:val="00111C00"/>
    <w:rsid w:val="00121685"/>
    <w:rsid w:val="00121BE8"/>
    <w:rsid w:val="00125325"/>
    <w:rsid w:val="00127BDB"/>
    <w:rsid w:val="0013093F"/>
    <w:rsid w:val="00132518"/>
    <w:rsid w:val="00132816"/>
    <w:rsid w:val="00137F49"/>
    <w:rsid w:val="00142BB6"/>
    <w:rsid w:val="00145166"/>
    <w:rsid w:val="001537F5"/>
    <w:rsid w:val="001714DB"/>
    <w:rsid w:val="00171C61"/>
    <w:rsid w:val="0017304E"/>
    <w:rsid w:val="00173C81"/>
    <w:rsid w:val="00174D0B"/>
    <w:rsid w:val="00176EB1"/>
    <w:rsid w:val="001777D0"/>
    <w:rsid w:val="0018256B"/>
    <w:rsid w:val="00183C71"/>
    <w:rsid w:val="00190E26"/>
    <w:rsid w:val="0019658A"/>
    <w:rsid w:val="00196FD3"/>
    <w:rsid w:val="001B2BC5"/>
    <w:rsid w:val="001C01BE"/>
    <w:rsid w:val="001C5C59"/>
    <w:rsid w:val="001D3332"/>
    <w:rsid w:val="001E0DAC"/>
    <w:rsid w:val="001E3A16"/>
    <w:rsid w:val="001E3B55"/>
    <w:rsid w:val="001E500F"/>
    <w:rsid w:val="001E5A9C"/>
    <w:rsid w:val="001F49A0"/>
    <w:rsid w:val="001F7A0C"/>
    <w:rsid w:val="0020214F"/>
    <w:rsid w:val="00220F59"/>
    <w:rsid w:val="0022255F"/>
    <w:rsid w:val="002321C8"/>
    <w:rsid w:val="00234D31"/>
    <w:rsid w:val="00236B8C"/>
    <w:rsid w:val="00247B94"/>
    <w:rsid w:val="00252565"/>
    <w:rsid w:val="00253B9D"/>
    <w:rsid w:val="0025467A"/>
    <w:rsid w:val="00263416"/>
    <w:rsid w:val="00274483"/>
    <w:rsid w:val="0027521B"/>
    <w:rsid w:val="00276B92"/>
    <w:rsid w:val="0028253A"/>
    <w:rsid w:val="0029036F"/>
    <w:rsid w:val="00291EBF"/>
    <w:rsid w:val="00292009"/>
    <w:rsid w:val="002A234C"/>
    <w:rsid w:val="002A3EE7"/>
    <w:rsid w:val="002B26F6"/>
    <w:rsid w:val="002B2894"/>
    <w:rsid w:val="002B2E02"/>
    <w:rsid w:val="002C48FC"/>
    <w:rsid w:val="002D28B4"/>
    <w:rsid w:val="002F3F51"/>
    <w:rsid w:val="002F3FE7"/>
    <w:rsid w:val="0030548B"/>
    <w:rsid w:val="0031695B"/>
    <w:rsid w:val="0033330E"/>
    <w:rsid w:val="0033382F"/>
    <w:rsid w:val="00341B68"/>
    <w:rsid w:val="003439AE"/>
    <w:rsid w:val="00350B5A"/>
    <w:rsid w:val="00351981"/>
    <w:rsid w:val="00356693"/>
    <w:rsid w:val="00360DF8"/>
    <w:rsid w:val="00361AC9"/>
    <w:rsid w:val="00371BF8"/>
    <w:rsid w:val="003755DA"/>
    <w:rsid w:val="003762E0"/>
    <w:rsid w:val="003763A3"/>
    <w:rsid w:val="00380FF6"/>
    <w:rsid w:val="00384E26"/>
    <w:rsid w:val="0038792E"/>
    <w:rsid w:val="0039092A"/>
    <w:rsid w:val="003A24B0"/>
    <w:rsid w:val="003A3307"/>
    <w:rsid w:val="003A6BEF"/>
    <w:rsid w:val="003B0C84"/>
    <w:rsid w:val="003C6AED"/>
    <w:rsid w:val="003C7556"/>
    <w:rsid w:val="003D323E"/>
    <w:rsid w:val="003D6B05"/>
    <w:rsid w:val="00403450"/>
    <w:rsid w:val="00403559"/>
    <w:rsid w:val="00422F7C"/>
    <w:rsid w:val="00423071"/>
    <w:rsid w:val="00426D5F"/>
    <w:rsid w:val="00432280"/>
    <w:rsid w:val="004518D3"/>
    <w:rsid w:val="0046215A"/>
    <w:rsid w:val="00466C3B"/>
    <w:rsid w:val="00483D0E"/>
    <w:rsid w:val="0048685B"/>
    <w:rsid w:val="004952C7"/>
    <w:rsid w:val="0049595D"/>
    <w:rsid w:val="004A2BF4"/>
    <w:rsid w:val="004A3DAF"/>
    <w:rsid w:val="004B73D3"/>
    <w:rsid w:val="004C6C9D"/>
    <w:rsid w:val="004C6EB9"/>
    <w:rsid w:val="004D272E"/>
    <w:rsid w:val="004D506E"/>
    <w:rsid w:val="004D7A9F"/>
    <w:rsid w:val="004E2120"/>
    <w:rsid w:val="004E6CD3"/>
    <w:rsid w:val="005001E2"/>
    <w:rsid w:val="00501CD4"/>
    <w:rsid w:val="00502A0C"/>
    <w:rsid w:val="00503591"/>
    <w:rsid w:val="005105DE"/>
    <w:rsid w:val="0052196E"/>
    <w:rsid w:val="00522172"/>
    <w:rsid w:val="00527568"/>
    <w:rsid w:val="00530186"/>
    <w:rsid w:val="005326BB"/>
    <w:rsid w:val="00534A60"/>
    <w:rsid w:val="00534F94"/>
    <w:rsid w:val="00536316"/>
    <w:rsid w:val="0053654D"/>
    <w:rsid w:val="005463CB"/>
    <w:rsid w:val="005464FA"/>
    <w:rsid w:val="00551705"/>
    <w:rsid w:val="00557971"/>
    <w:rsid w:val="005738B5"/>
    <w:rsid w:val="00573E01"/>
    <w:rsid w:val="00576D54"/>
    <w:rsid w:val="005827BB"/>
    <w:rsid w:val="0058546C"/>
    <w:rsid w:val="00593C18"/>
    <w:rsid w:val="0059620A"/>
    <w:rsid w:val="005A1462"/>
    <w:rsid w:val="005A18D5"/>
    <w:rsid w:val="005A233C"/>
    <w:rsid w:val="005A54EA"/>
    <w:rsid w:val="005A58B9"/>
    <w:rsid w:val="005B605A"/>
    <w:rsid w:val="005C2756"/>
    <w:rsid w:val="005C2F5C"/>
    <w:rsid w:val="005C6957"/>
    <w:rsid w:val="005C7C79"/>
    <w:rsid w:val="005E1E14"/>
    <w:rsid w:val="005F4AB7"/>
    <w:rsid w:val="006115A6"/>
    <w:rsid w:val="00613317"/>
    <w:rsid w:val="00613378"/>
    <w:rsid w:val="00616712"/>
    <w:rsid w:val="00620566"/>
    <w:rsid w:val="00630817"/>
    <w:rsid w:val="00631B01"/>
    <w:rsid w:val="00661879"/>
    <w:rsid w:val="00661C0B"/>
    <w:rsid w:val="00663944"/>
    <w:rsid w:val="00670CA3"/>
    <w:rsid w:val="00671730"/>
    <w:rsid w:val="006746C3"/>
    <w:rsid w:val="00696900"/>
    <w:rsid w:val="00696906"/>
    <w:rsid w:val="00696DE2"/>
    <w:rsid w:val="006A4DD8"/>
    <w:rsid w:val="006A5F8E"/>
    <w:rsid w:val="006B1CA6"/>
    <w:rsid w:val="006B3C49"/>
    <w:rsid w:val="006C1D2F"/>
    <w:rsid w:val="006C2D5E"/>
    <w:rsid w:val="006C36E7"/>
    <w:rsid w:val="006E3AEA"/>
    <w:rsid w:val="006E5397"/>
    <w:rsid w:val="006F0593"/>
    <w:rsid w:val="006F6506"/>
    <w:rsid w:val="006F7AC7"/>
    <w:rsid w:val="00700D65"/>
    <w:rsid w:val="0070289E"/>
    <w:rsid w:val="00703201"/>
    <w:rsid w:val="00703DB2"/>
    <w:rsid w:val="00714789"/>
    <w:rsid w:val="00721B4E"/>
    <w:rsid w:val="007358E6"/>
    <w:rsid w:val="0073683D"/>
    <w:rsid w:val="0073790D"/>
    <w:rsid w:val="00740EF3"/>
    <w:rsid w:val="007446C4"/>
    <w:rsid w:val="00745E9F"/>
    <w:rsid w:val="00747186"/>
    <w:rsid w:val="00752C2E"/>
    <w:rsid w:val="00771D1C"/>
    <w:rsid w:val="007731E7"/>
    <w:rsid w:val="00776C76"/>
    <w:rsid w:val="00783159"/>
    <w:rsid w:val="00783808"/>
    <w:rsid w:val="00784073"/>
    <w:rsid w:val="007903AB"/>
    <w:rsid w:val="007A2BDE"/>
    <w:rsid w:val="007A49EE"/>
    <w:rsid w:val="007B03FC"/>
    <w:rsid w:val="007C2351"/>
    <w:rsid w:val="007C5E8D"/>
    <w:rsid w:val="007D1CF3"/>
    <w:rsid w:val="007D386B"/>
    <w:rsid w:val="007E0256"/>
    <w:rsid w:val="007E16A2"/>
    <w:rsid w:val="007E3AAB"/>
    <w:rsid w:val="007E6FA1"/>
    <w:rsid w:val="007F2AE8"/>
    <w:rsid w:val="008121B7"/>
    <w:rsid w:val="008150B3"/>
    <w:rsid w:val="00815627"/>
    <w:rsid w:val="00816BB1"/>
    <w:rsid w:val="00822ECD"/>
    <w:rsid w:val="00830AF3"/>
    <w:rsid w:val="00844A11"/>
    <w:rsid w:val="00847958"/>
    <w:rsid w:val="00850038"/>
    <w:rsid w:val="00863AF7"/>
    <w:rsid w:val="00863FA3"/>
    <w:rsid w:val="0087284D"/>
    <w:rsid w:val="00873BF2"/>
    <w:rsid w:val="008779BB"/>
    <w:rsid w:val="008839F1"/>
    <w:rsid w:val="008848CE"/>
    <w:rsid w:val="0088500F"/>
    <w:rsid w:val="008920DA"/>
    <w:rsid w:val="008940BF"/>
    <w:rsid w:val="0089779A"/>
    <w:rsid w:val="008B3136"/>
    <w:rsid w:val="008B62BE"/>
    <w:rsid w:val="008C6391"/>
    <w:rsid w:val="008D2496"/>
    <w:rsid w:val="008D4AF4"/>
    <w:rsid w:val="008F4076"/>
    <w:rsid w:val="00900F9F"/>
    <w:rsid w:val="00901007"/>
    <w:rsid w:val="00902821"/>
    <w:rsid w:val="00904640"/>
    <w:rsid w:val="00914E7D"/>
    <w:rsid w:val="0092262D"/>
    <w:rsid w:val="0093241E"/>
    <w:rsid w:val="009346D6"/>
    <w:rsid w:val="00946CFA"/>
    <w:rsid w:val="009600D6"/>
    <w:rsid w:val="0096578A"/>
    <w:rsid w:val="009674F7"/>
    <w:rsid w:val="009A4570"/>
    <w:rsid w:val="009A516B"/>
    <w:rsid w:val="009B4518"/>
    <w:rsid w:val="009D11E5"/>
    <w:rsid w:val="009D65C6"/>
    <w:rsid w:val="009E16F9"/>
    <w:rsid w:val="009E54E5"/>
    <w:rsid w:val="009E65B6"/>
    <w:rsid w:val="009F64C6"/>
    <w:rsid w:val="00A02A62"/>
    <w:rsid w:val="00A02CA9"/>
    <w:rsid w:val="00A06378"/>
    <w:rsid w:val="00A14B53"/>
    <w:rsid w:val="00A17E38"/>
    <w:rsid w:val="00A20C7C"/>
    <w:rsid w:val="00A240C7"/>
    <w:rsid w:val="00A24771"/>
    <w:rsid w:val="00A34388"/>
    <w:rsid w:val="00A3563D"/>
    <w:rsid w:val="00A37B25"/>
    <w:rsid w:val="00A5262B"/>
    <w:rsid w:val="00A52E29"/>
    <w:rsid w:val="00A548F9"/>
    <w:rsid w:val="00A61E47"/>
    <w:rsid w:val="00A61EBD"/>
    <w:rsid w:val="00A63310"/>
    <w:rsid w:val="00A7138E"/>
    <w:rsid w:val="00A7181F"/>
    <w:rsid w:val="00A7578B"/>
    <w:rsid w:val="00A77704"/>
    <w:rsid w:val="00A8103C"/>
    <w:rsid w:val="00A82D8B"/>
    <w:rsid w:val="00A90CF6"/>
    <w:rsid w:val="00A93679"/>
    <w:rsid w:val="00AA06D7"/>
    <w:rsid w:val="00AB311C"/>
    <w:rsid w:val="00AB5F26"/>
    <w:rsid w:val="00AC46C7"/>
    <w:rsid w:val="00AD20CC"/>
    <w:rsid w:val="00AD5A8D"/>
    <w:rsid w:val="00AD6CA5"/>
    <w:rsid w:val="00AE14DF"/>
    <w:rsid w:val="00AF306E"/>
    <w:rsid w:val="00B03563"/>
    <w:rsid w:val="00B0524E"/>
    <w:rsid w:val="00B06AF2"/>
    <w:rsid w:val="00B112C4"/>
    <w:rsid w:val="00B11D83"/>
    <w:rsid w:val="00B12BB4"/>
    <w:rsid w:val="00B16606"/>
    <w:rsid w:val="00B306C8"/>
    <w:rsid w:val="00B3188C"/>
    <w:rsid w:val="00B34C95"/>
    <w:rsid w:val="00B54DB6"/>
    <w:rsid w:val="00B65F94"/>
    <w:rsid w:val="00B75A4F"/>
    <w:rsid w:val="00B90089"/>
    <w:rsid w:val="00B9411D"/>
    <w:rsid w:val="00BA2412"/>
    <w:rsid w:val="00BB3104"/>
    <w:rsid w:val="00BB5706"/>
    <w:rsid w:val="00BC1BAD"/>
    <w:rsid w:val="00BC2399"/>
    <w:rsid w:val="00BC4CD6"/>
    <w:rsid w:val="00BD5078"/>
    <w:rsid w:val="00BF4A1B"/>
    <w:rsid w:val="00BF50F2"/>
    <w:rsid w:val="00BF75EA"/>
    <w:rsid w:val="00C03CC6"/>
    <w:rsid w:val="00C11497"/>
    <w:rsid w:val="00C20B84"/>
    <w:rsid w:val="00C21CFA"/>
    <w:rsid w:val="00C24F33"/>
    <w:rsid w:val="00C30225"/>
    <w:rsid w:val="00C3037D"/>
    <w:rsid w:val="00C3444A"/>
    <w:rsid w:val="00C554AB"/>
    <w:rsid w:val="00C555CC"/>
    <w:rsid w:val="00C566CB"/>
    <w:rsid w:val="00C57866"/>
    <w:rsid w:val="00C579AE"/>
    <w:rsid w:val="00C7029C"/>
    <w:rsid w:val="00C70823"/>
    <w:rsid w:val="00C73C14"/>
    <w:rsid w:val="00C75920"/>
    <w:rsid w:val="00C8750B"/>
    <w:rsid w:val="00CA6D22"/>
    <w:rsid w:val="00CB3B8E"/>
    <w:rsid w:val="00CC5937"/>
    <w:rsid w:val="00CD35C4"/>
    <w:rsid w:val="00CD5656"/>
    <w:rsid w:val="00CD6C22"/>
    <w:rsid w:val="00CE4FD6"/>
    <w:rsid w:val="00CF1F9C"/>
    <w:rsid w:val="00CF3B0F"/>
    <w:rsid w:val="00CF4DF0"/>
    <w:rsid w:val="00CF5B9C"/>
    <w:rsid w:val="00D027F4"/>
    <w:rsid w:val="00D12892"/>
    <w:rsid w:val="00D15D03"/>
    <w:rsid w:val="00D16093"/>
    <w:rsid w:val="00D24A71"/>
    <w:rsid w:val="00D30716"/>
    <w:rsid w:val="00D37C84"/>
    <w:rsid w:val="00D43D49"/>
    <w:rsid w:val="00D5528B"/>
    <w:rsid w:val="00D573B6"/>
    <w:rsid w:val="00D6468C"/>
    <w:rsid w:val="00D658D9"/>
    <w:rsid w:val="00D65BF9"/>
    <w:rsid w:val="00D7149B"/>
    <w:rsid w:val="00D85505"/>
    <w:rsid w:val="00DA0FA1"/>
    <w:rsid w:val="00DA1578"/>
    <w:rsid w:val="00DA201F"/>
    <w:rsid w:val="00DA3793"/>
    <w:rsid w:val="00DC272B"/>
    <w:rsid w:val="00DC35D2"/>
    <w:rsid w:val="00DC3903"/>
    <w:rsid w:val="00DC3B74"/>
    <w:rsid w:val="00DC4F0A"/>
    <w:rsid w:val="00DC5934"/>
    <w:rsid w:val="00DD1A07"/>
    <w:rsid w:val="00DD1ACD"/>
    <w:rsid w:val="00DD3656"/>
    <w:rsid w:val="00DD79D4"/>
    <w:rsid w:val="00DF0E6B"/>
    <w:rsid w:val="00DF5491"/>
    <w:rsid w:val="00DF59BC"/>
    <w:rsid w:val="00DF59D5"/>
    <w:rsid w:val="00E036CE"/>
    <w:rsid w:val="00E21243"/>
    <w:rsid w:val="00E22986"/>
    <w:rsid w:val="00E2629F"/>
    <w:rsid w:val="00E26C52"/>
    <w:rsid w:val="00E274C6"/>
    <w:rsid w:val="00E2753A"/>
    <w:rsid w:val="00E33256"/>
    <w:rsid w:val="00E33C22"/>
    <w:rsid w:val="00E34274"/>
    <w:rsid w:val="00E342A5"/>
    <w:rsid w:val="00E42537"/>
    <w:rsid w:val="00E44EFB"/>
    <w:rsid w:val="00E50B9E"/>
    <w:rsid w:val="00E62A9C"/>
    <w:rsid w:val="00E6536B"/>
    <w:rsid w:val="00E72988"/>
    <w:rsid w:val="00E8155C"/>
    <w:rsid w:val="00E8722B"/>
    <w:rsid w:val="00E9253A"/>
    <w:rsid w:val="00E9567E"/>
    <w:rsid w:val="00EA0CBE"/>
    <w:rsid w:val="00EA1301"/>
    <w:rsid w:val="00EA43AF"/>
    <w:rsid w:val="00EB0321"/>
    <w:rsid w:val="00ED3095"/>
    <w:rsid w:val="00EF03CD"/>
    <w:rsid w:val="00EF32DF"/>
    <w:rsid w:val="00EF3EA3"/>
    <w:rsid w:val="00EF606B"/>
    <w:rsid w:val="00F00281"/>
    <w:rsid w:val="00F02FB8"/>
    <w:rsid w:val="00F04C99"/>
    <w:rsid w:val="00F060C6"/>
    <w:rsid w:val="00F164A3"/>
    <w:rsid w:val="00F45BC9"/>
    <w:rsid w:val="00F4616F"/>
    <w:rsid w:val="00F54657"/>
    <w:rsid w:val="00F546F5"/>
    <w:rsid w:val="00F573B8"/>
    <w:rsid w:val="00F616A3"/>
    <w:rsid w:val="00F6216B"/>
    <w:rsid w:val="00F708CB"/>
    <w:rsid w:val="00F729F2"/>
    <w:rsid w:val="00F75F8E"/>
    <w:rsid w:val="00F77EC5"/>
    <w:rsid w:val="00F84201"/>
    <w:rsid w:val="00F8722C"/>
    <w:rsid w:val="00F966EA"/>
    <w:rsid w:val="00FA1C1E"/>
    <w:rsid w:val="00FA793D"/>
    <w:rsid w:val="00FB12F8"/>
    <w:rsid w:val="00FB4295"/>
    <w:rsid w:val="00FC114B"/>
    <w:rsid w:val="00FC4E0A"/>
    <w:rsid w:val="00FF7732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604A76-2563-4B38-AFA4-344D63138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6EA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F4076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rsid w:val="008F4076"/>
    <w:pPr>
      <w:keepNext/>
      <w:keepLines/>
      <w:widowControl w:val="0"/>
      <w:suppressAutoHyphens/>
      <w:autoSpaceDN w:val="0"/>
      <w:spacing w:before="200" w:after="0" w:line="276" w:lineRule="auto"/>
      <w:outlineLvl w:val="1"/>
    </w:pPr>
    <w:rPr>
      <w:rFonts w:ascii="Cambria" w:hAnsi="Cambria" w:cs="Cambria"/>
      <w:b/>
      <w:bCs/>
      <w:color w:val="4F81BD"/>
      <w:kern w:val="3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4076"/>
    <w:pPr>
      <w:spacing w:before="240" w:after="60" w:line="276" w:lineRule="auto"/>
      <w:outlineLvl w:val="6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966E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F966EA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27521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3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3598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96578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8">
    <w:name w:val="header"/>
    <w:basedOn w:val="a"/>
    <w:link w:val="a9"/>
    <w:uiPriority w:val="99"/>
    <w:unhideWhenUsed/>
    <w:rsid w:val="00432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2280"/>
    <w:rPr>
      <w:rFonts w:eastAsia="Times New Roman" w:cs="Times New Roman"/>
    </w:rPr>
  </w:style>
  <w:style w:type="paragraph" w:styleId="aa">
    <w:name w:val="footer"/>
    <w:basedOn w:val="a"/>
    <w:link w:val="ab"/>
    <w:uiPriority w:val="99"/>
    <w:unhideWhenUsed/>
    <w:rsid w:val="00432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2280"/>
    <w:rPr>
      <w:rFonts w:eastAsia="Times New Roman" w:cs="Times New Roman"/>
    </w:rPr>
  </w:style>
  <w:style w:type="table" w:styleId="ac">
    <w:name w:val="Table Grid"/>
    <w:basedOn w:val="a1"/>
    <w:uiPriority w:val="39"/>
    <w:rsid w:val="00D1609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D16093"/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F40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407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F4076"/>
    <w:rPr>
      <w:rFonts w:ascii="Cambria" w:eastAsia="Times New Roman" w:hAnsi="Cambria" w:cs="Cambria"/>
      <w:b/>
      <w:bCs/>
      <w:color w:val="4F81BD"/>
      <w:kern w:val="3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8F4076"/>
    <w:rPr>
      <w:rFonts w:eastAsiaTheme="minorEastAsia" w:cs="Times New Roman"/>
      <w:sz w:val="24"/>
      <w:szCs w:val="24"/>
    </w:rPr>
  </w:style>
  <w:style w:type="paragraph" w:customStyle="1" w:styleId="ConsPlusNonformat">
    <w:name w:val="ConsPlusNonformat"/>
    <w:rsid w:val="008F40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F40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F40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F40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F40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F407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Основной текст_"/>
    <w:link w:val="11"/>
    <w:locked/>
    <w:rsid w:val="008F4076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d"/>
    <w:rsid w:val="008F4076"/>
    <w:pPr>
      <w:shd w:val="clear" w:color="auto" w:fill="FFFFFF"/>
      <w:spacing w:after="0" w:line="322" w:lineRule="exact"/>
      <w:ind w:hanging="360"/>
      <w:jc w:val="both"/>
    </w:pPr>
    <w:rPr>
      <w:rFonts w:eastAsiaTheme="minorHAnsi" w:cstheme="minorBidi"/>
      <w:sz w:val="26"/>
      <w:shd w:val="clear" w:color="auto" w:fill="FFFFFF"/>
    </w:rPr>
  </w:style>
  <w:style w:type="character" w:styleId="ae">
    <w:name w:val="Hyperlink"/>
    <w:basedOn w:val="a0"/>
    <w:uiPriority w:val="99"/>
    <w:unhideWhenUsed/>
    <w:rsid w:val="008F4076"/>
    <w:rPr>
      <w:rFonts w:cs="Times New Roman"/>
      <w:color w:val="0000FF"/>
      <w:u w:val="single"/>
    </w:rPr>
  </w:style>
  <w:style w:type="paragraph" w:styleId="af">
    <w:name w:val="Normal (Web)"/>
    <w:basedOn w:val="a"/>
    <w:uiPriority w:val="99"/>
    <w:unhideWhenUsed/>
    <w:rsid w:val="008F40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Гипертекстовая ссылка"/>
    <w:uiPriority w:val="99"/>
    <w:rsid w:val="008F4076"/>
    <w:rPr>
      <w:rFonts w:ascii="Times New Roman" w:hAnsi="Times New Roman"/>
      <w:color w:val="106BBE"/>
    </w:rPr>
  </w:style>
  <w:style w:type="paragraph" w:styleId="af1">
    <w:name w:val="Body Text Indent"/>
    <w:basedOn w:val="a"/>
    <w:link w:val="af2"/>
    <w:uiPriority w:val="99"/>
    <w:semiHidden/>
    <w:unhideWhenUsed/>
    <w:rsid w:val="008F4076"/>
    <w:pPr>
      <w:spacing w:after="120" w:line="276" w:lineRule="auto"/>
      <w:ind w:left="283"/>
    </w:pPr>
    <w:rPr>
      <w:rFonts w:ascii="Calibri" w:hAnsi="Calibri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8F4076"/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(2)_"/>
    <w:link w:val="22"/>
    <w:locked/>
    <w:rsid w:val="008F4076"/>
    <w:rPr>
      <w:rFonts w:ascii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F4076"/>
    <w:pPr>
      <w:shd w:val="clear" w:color="auto" w:fill="FFFFFF"/>
      <w:spacing w:after="0" w:line="264" w:lineRule="exact"/>
      <w:jc w:val="center"/>
    </w:pPr>
    <w:rPr>
      <w:rFonts w:ascii="Times New Roman" w:eastAsiaTheme="minorHAnsi" w:hAnsi="Times New Roman" w:cstheme="minorBidi"/>
    </w:rPr>
  </w:style>
  <w:style w:type="paragraph" w:customStyle="1" w:styleId="af3">
    <w:name w:val="Абзац"/>
    <w:basedOn w:val="a"/>
    <w:rsid w:val="008F4076"/>
    <w:pPr>
      <w:spacing w:before="120" w:after="0" w:line="360" w:lineRule="auto"/>
      <w:ind w:firstLine="851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12">
    <w:name w:val="Заголовок №1 (2)_"/>
    <w:link w:val="120"/>
    <w:locked/>
    <w:rsid w:val="008F4076"/>
    <w:rPr>
      <w:rFonts w:ascii="Times New Roman" w:hAnsi="Times New Roman"/>
      <w:sz w:val="25"/>
      <w:shd w:val="clear" w:color="auto" w:fill="FFFFFF"/>
    </w:rPr>
  </w:style>
  <w:style w:type="paragraph" w:customStyle="1" w:styleId="120">
    <w:name w:val="Заголовок №1 (2)"/>
    <w:basedOn w:val="a"/>
    <w:link w:val="12"/>
    <w:rsid w:val="008F4076"/>
    <w:pPr>
      <w:shd w:val="clear" w:color="auto" w:fill="FFFFFF"/>
      <w:spacing w:after="0" w:line="629" w:lineRule="exact"/>
      <w:jc w:val="center"/>
      <w:outlineLvl w:val="0"/>
    </w:pPr>
    <w:rPr>
      <w:rFonts w:ascii="Times New Roman" w:eastAsiaTheme="minorHAnsi" w:hAnsi="Times New Roman" w:cstheme="minorBidi"/>
      <w:sz w:val="25"/>
    </w:rPr>
  </w:style>
  <w:style w:type="paragraph" w:customStyle="1" w:styleId="s15">
    <w:name w:val="s_15"/>
    <w:basedOn w:val="a"/>
    <w:rsid w:val="008F40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0">
    <w:name w:val="s_10"/>
    <w:rsid w:val="008F4076"/>
  </w:style>
  <w:style w:type="paragraph" w:customStyle="1" w:styleId="s1">
    <w:name w:val="s_1"/>
    <w:basedOn w:val="a"/>
    <w:rsid w:val="008F40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4">
    <w:name w:val="annotation text"/>
    <w:basedOn w:val="a"/>
    <w:link w:val="af5"/>
    <w:uiPriority w:val="99"/>
    <w:unhideWhenUsed/>
    <w:rsid w:val="008F4076"/>
    <w:pPr>
      <w:spacing w:after="0" w:line="240" w:lineRule="auto"/>
    </w:pPr>
    <w:rPr>
      <w:rFonts w:ascii="Times New Roman" w:hAnsi="Times New Roman"/>
      <w:color w:val="000000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rsid w:val="008F4076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A94A3C131724335E85CB98F06D4DB0FCB7CA0B1389865B715D511CA999E6CDE175E9E0FEF563702C66CA8AE4D8B6BAF8E3F813FA452C6D1F9EC569cFbE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94A3C131724335E85CB98F06D4DB0FCB7CA0B1389865B715D511CA999E6CDE175E9E0FEF563702C66CA8BE0D8B6BAF8E3F813FA452C6D1F9EC569cFbE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D1776108676B3535E5848D61FB35625C8358E7BB3109EB4DD38BDA0FA403C299D519263352E0D38B623A4B3A2D171F1443084C7A6271C6y9N0J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consultantplus://offline/ref=F5D1776108676B3535E5848D61FB35625C8358E7BB3109EB4DD38BDA0FA403C299D519263352E0D38B623A4B3A2D171F1443084C7A6271C6y9N0J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391BE-8EE8-468D-9C41-A4A818C67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19</Pages>
  <Words>6402</Words>
  <Characters>36493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2024-03-12T04:51:00Z</cp:lastPrinted>
  <dcterms:created xsi:type="dcterms:W3CDTF">2023-12-25T08:18:00Z</dcterms:created>
  <dcterms:modified xsi:type="dcterms:W3CDTF">2024-03-12T05:11:00Z</dcterms:modified>
</cp:coreProperties>
</file>