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57" w:rsidRDefault="00483A57" w:rsidP="00483A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Проект</w:t>
      </w:r>
    </w:p>
    <w:p w:rsidR="00EE62B1" w:rsidRDefault="00EE62B1" w:rsidP="00483A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E62B1" w:rsidRDefault="00EE62B1" w:rsidP="00483A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EE62B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Вносится Правительством</w:t>
      </w:r>
    </w:p>
    <w:p w:rsidR="00EE62B1" w:rsidRPr="00EE62B1" w:rsidRDefault="00EE62B1" w:rsidP="00483A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EE62B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Республики Алтай</w:t>
      </w:r>
    </w:p>
    <w:p w:rsidR="00EE62B1" w:rsidRPr="00483A57" w:rsidRDefault="00EE62B1" w:rsidP="00483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E62B1" w:rsidRDefault="00EE62B1" w:rsidP="00EE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8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АЛТАЙ</w:t>
      </w:r>
    </w:p>
    <w:p w:rsidR="00EE62B1" w:rsidRDefault="00EE62B1" w:rsidP="00EE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A57" w:rsidRDefault="00483A57" w:rsidP="00EE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</w:t>
      </w:r>
    </w:p>
    <w:p w:rsidR="00EE62B1" w:rsidRPr="00483A57" w:rsidRDefault="00EE62B1" w:rsidP="00EE6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A57" w:rsidRDefault="00483A57" w:rsidP="00EE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семеноводстве сельскохозяйственных растений в Республике Алтай</w:t>
      </w:r>
    </w:p>
    <w:p w:rsidR="00782178" w:rsidRDefault="00782178" w:rsidP="00EE6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C4" w:rsidRDefault="00CE50C4" w:rsidP="00EE6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C4" w:rsidRPr="00483A57" w:rsidRDefault="00CE50C4" w:rsidP="00EE6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A57" w:rsidRPr="00EE62B1" w:rsidRDefault="00782178" w:rsidP="00782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0"/>
      <w:r w:rsidRPr="00EE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 </w:t>
      </w:r>
    </w:p>
    <w:p w:rsidR="00782178" w:rsidRPr="00EE62B1" w:rsidRDefault="00782178" w:rsidP="00782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 Собранием – </w:t>
      </w:r>
    </w:p>
    <w:p w:rsidR="00782178" w:rsidRPr="00EE62B1" w:rsidRDefault="00782178" w:rsidP="00782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 Курултай Республики Алтай</w:t>
      </w:r>
    </w:p>
    <w:p w:rsidR="00782178" w:rsidRPr="00EE62B1" w:rsidRDefault="00782178" w:rsidP="00782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</w:t>
      </w:r>
      <w:r w:rsidR="00EE62B1" w:rsidRPr="00EE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года</w:t>
      </w:r>
    </w:p>
    <w:p w:rsidR="00782178" w:rsidRPr="00483A57" w:rsidRDefault="00782178" w:rsidP="00782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A57" w:rsidRPr="00483A57" w:rsidRDefault="00483A57" w:rsidP="007821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1. </w:t>
      </w:r>
      <w:r w:rsidRPr="0048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регулирования настоящего Закона</w:t>
      </w:r>
      <w:bookmarkEnd w:id="0"/>
    </w:p>
    <w:p w:rsidR="00483A57" w:rsidRPr="00483A57" w:rsidRDefault="00A72A14" w:rsidP="00A72A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83A57"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Закон регулирует отдельные отношения в области семеноводства сельскохозяйственных растений на территории </w:t>
      </w:r>
      <w:r w:rsid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</w:t>
      </w:r>
      <w:r w:rsidR="00483A57"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3A57" w:rsidRDefault="00A72A14" w:rsidP="00A72A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83A57"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отношениям, связанным с использованием физическими лицами семян сельскохозяйственных растений для собственных нужд (личных, семейных, домашних или иных не</w:t>
      </w:r>
      <w:bookmarkStart w:id="1" w:name="_GoBack"/>
      <w:bookmarkEnd w:id="1"/>
      <w:r w:rsidR="00483A57"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осуществлением предпринимательской деятельности), положения настоящего Закона не применяются.</w:t>
      </w:r>
    </w:p>
    <w:p w:rsidR="00483A57" w:rsidRPr="00483A57" w:rsidRDefault="00483A57" w:rsidP="00782178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A57" w:rsidRPr="00483A57" w:rsidRDefault="00483A57" w:rsidP="007821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2. </w:t>
      </w:r>
      <w:r w:rsidRPr="0048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483A57" w:rsidRPr="00483A57" w:rsidRDefault="00483A57" w:rsidP="0048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Закона используются следующие основные понятия:</w:t>
      </w:r>
    </w:p>
    <w:p w:rsidR="00483A57" w:rsidRPr="00A72A14" w:rsidRDefault="00483A57" w:rsidP="00A72A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- физическое лицо, или индивидуальный предприниматель, или юридическое лицо, занимающееся производством и (или) реализацией семенного и посадочного материала одной или нескольких сельскохозяйственных культур, гарантирующее соблюдение установленных законодательством агротехнических требований, семеноводческих правил для получения семян и посадочного материала с высокими урожайными и хозяйственно-биологическими свойствами и включенное в реестр семеноводческих хозяйств, сертифицированных в Системе добровольной сертификации «</w:t>
      </w:r>
      <w:proofErr w:type="spellStart"/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Россельхозцентр</w:t>
      </w:r>
      <w:proofErr w:type="spellEnd"/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созданной федеральным государственным бюджетным учреждением «Российский сельскохозяйственный центр» и зарегистрированной в едином реестре зарегистрированных систем добровольной сертификации в соответствии с Федеральным законом от 27 декабря 2002 г</w:t>
      </w:r>
      <w:r w:rsid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184-ФЗ «О техническом регулировании» и </w:t>
      </w:r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постановлением Правительства Российской Федерации от 23 января 2004 г</w:t>
      </w:r>
      <w:r w:rsid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32 «О регистрации и размере платы за регистрацию системы добровольной сертификации»;</w:t>
      </w:r>
    </w:p>
    <w:p w:rsidR="00483A57" w:rsidRPr="00A72A14" w:rsidRDefault="00483A57" w:rsidP="00A72A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оригинатор</w:t>
      </w:r>
      <w:proofErr w:type="spellEnd"/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сорта или гибрида</w:t>
      </w:r>
      <w:r w:rsidR="00724457"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физическое лицо, в том числе индивидуальный предприниматель, или юридическое лицо, которые создали, вывели, выявили сорт или гибрид сельскохозяйственного растения и (или) обеспечивают его сохранение;</w:t>
      </w:r>
    </w:p>
    <w:p w:rsidR="00483A57" w:rsidRPr="00A72A14" w:rsidRDefault="00483A57" w:rsidP="00A72A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особый режим товарного производства сельскохозяйственных растений и семян сельскохозяйственных растений </w:t>
      </w:r>
      <w:r w:rsidR="00724457"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мероприятий, направленных на предотвращение внутривидового перекрестного опыления сельскохозяйственных растений, включая установление расстояния между посевами (посадками) различных сортов или гибридов </w:t>
      </w:r>
      <w:proofErr w:type="spellStart"/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перекрестноопыляемых</w:t>
      </w:r>
      <w:proofErr w:type="spellEnd"/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сельскохозяйственных растений и использование изолирующих устройств, для производства семян сельскохозяйственных растений и сельскохозяйственной продукции;</w:t>
      </w:r>
    </w:p>
    <w:p w:rsidR="00483A57" w:rsidRPr="00A72A14" w:rsidRDefault="00483A57" w:rsidP="00A72A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отечественная селекция сорта или гибрида сельскохозяйственного растения </w:t>
      </w:r>
      <w:r w:rsidR="00724457"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селекция, осуществленная полностью на территории Российской Федерации российским физическим лицом, в том числе индивидуальным предпринимателем, или российским юридическим лицом, при этом для воспроизводства сорта или гибрида сельскохозяйственного растения не требуется ввоз генетического материала сельскохозяйственных расте</w:t>
      </w:r>
      <w:r w:rsidR="00724457"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на территорию Российской Фе</w:t>
      </w:r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дерации;</w:t>
      </w:r>
    </w:p>
    <w:p w:rsidR="00483A57" w:rsidRPr="00A72A14" w:rsidRDefault="00483A57" w:rsidP="00A72A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производство (выращивание) семян сельскохозяйственных растений </w:t>
      </w:r>
      <w:r w:rsidR="00724457"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деятельность, относящаяся к сельскохозяйственному производству в целях получения семян сельскохозяйственных растений, осуществляемая с учетом требований пространственной изоляции, включающая в себя подготовку к посеву (посадке), посев (посадку), уход за сельскохозяйственными растениями, уборку семян сельскохозяйственных растений, обработку семян сельскохозяйственных растений, выращивание сеянцев, саженцев и выкапывание сельскохозяйственных растений;</w:t>
      </w:r>
    </w:p>
    <w:p w:rsidR="00483A57" w:rsidRPr="00A72A14" w:rsidRDefault="00483A57" w:rsidP="00A72A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пространственная изоляция </w:t>
      </w:r>
      <w:r w:rsidR="00724457"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направленные на предотвращение внутривидового перекрестного опыления сельскохозяйственных растений, включая установление расстояния между посевами (посадками) различ</w:t>
      </w:r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сортов или гибридов </w:t>
      </w:r>
      <w:proofErr w:type="spellStart"/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перекрестноопыляемых</w:t>
      </w:r>
      <w:proofErr w:type="spellEnd"/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сельскохозяйственных растений и использование изолирующих устройств, для производства семян сель</w:t>
      </w:r>
      <w:r w:rsidR="00782178"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растений и сельскохозяйственной продукции;</w:t>
      </w:r>
    </w:p>
    <w:p w:rsidR="00483A57" w:rsidRPr="00A72A14" w:rsidRDefault="00483A57" w:rsidP="00A72A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специальная семеноводческая зона </w:t>
      </w:r>
      <w:r w:rsidR="00724457"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территория, характеризующаяся благоприятными фитосанитарными и техно</w:t>
      </w:r>
      <w:r w:rsidR="00724457"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логическими условиями для произ</w:t>
      </w:r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водства семян сельскохозяйственных растений;</w:t>
      </w:r>
    </w:p>
    <w:p w:rsidR="00483A57" w:rsidRPr="00A72A14" w:rsidRDefault="00483A57" w:rsidP="00A72A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основные понятия в значениях, установленных Федеральным законом от 30 декабря 2021 г</w:t>
      </w:r>
      <w:r w:rsid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454-ФЗ «О семеноводстве».</w:t>
      </w:r>
    </w:p>
    <w:p w:rsidR="00483A57" w:rsidRDefault="00483A57" w:rsidP="0048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A57" w:rsidRPr="00483A57" w:rsidRDefault="00483A57" w:rsidP="007821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3. </w:t>
      </w:r>
      <w:r w:rsidRPr="0048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Правовое регулирование в области семеноводства</w:t>
      </w:r>
    </w:p>
    <w:p w:rsidR="00483A57" w:rsidRPr="00483A57" w:rsidRDefault="00483A57" w:rsidP="0048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Правовое регулирование в области семеноводства сельскохозяйственных растений осуществляется на основании Федерального закона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декабря 2021 г</w:t>
      </w:r>
      <w:r w:rsid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454-ФЗ «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семеноводстве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других федеральных законов и принимаемых в соответствии с ними иных нормативных правовых актов Российской Федерации, а также настоящего Закона и иных 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3A57" w:rsidRDefault="00483A57" w:rsidP="0048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A57" w:rsidRDefault="00483A57" w:rsidP="0048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4. </w:t>
      </w:r>
      <w:r w:rsidRPr="0048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в области семеноводства и селекции сорта или гибрида сельскохозяйственных растений</w:t>
      </w:r>
    </w:p>
    <w:p w:rsidR="00A72A14" w:rsidRPr="00483A57" w:rsidRDefault="00A72A14" w:rsidP="0048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A57" w:rsidRPr="00724457" w:rsidRDefault="00483A57" w:rsidP="00724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в области семеноводства сельскохозяйственных растений и селекции сорта или гибрида сельскохозяйственных растений на территории Республики Алтай являются:</w:t>
      </w:r>
    </w:p>
    <w:p w:rsidR="00483A57" w:rsidRPr="00194244" w:rsidRDefault="00EE62B1" w:rsidP="0019424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показат</w:t>
      </w:r>
      <w:r w:rsidR="00483A57" w:rsidRP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 сортовых качеств и посевных (посадочных) качеств семян сельскохозяйственных растений;</w:t>
      </w:r>
    </w:p>
    <w:p w:rsidR="00483A57" w:rsidRPr="00194244" w:rsidRDefault="00483A57" w:rsidP="0019424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эффективное использование ценной отечественной и мировой генетической коллекции сортов и гибр</w:t>
      </w:r>
      <w:r w:rsidR="00724457" w:rsidRP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идов сельскохозяйственных расте</w:t>
      </w:r>
      <w:r w:rsidRP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ний;</w:t>
      </w:r>
    </w:p>
    <w:p w:rsidR="00483A57" w:rsidRPr="00194244" w:rsidRDefault="00483A57" w:rsidP="0019424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выведение и размножение новых скороспелых, высокоурожайных, интенсивных сортов и гибридов сельскохозяйственных растений, приспособленных к природно-климатическим условиям Республики Алтай;</w:t>
      </w:r>
    </w:p>
    <w:p w:rsidR="00483A57" w:rsidRPr="00194244" w:rsidRDefault="00483A57" w:rsidP="0019424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сельскохозяйственных товаропроизводителей высококачественными семенами;</w:t>
      </w:r>
    </w:p>
    <w:p w:rsidR="00483A57" w:rsidRPr="00194244" w:rsidRDefault="00483A57" w:rsidP="0019424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производства (выращивания) семян сельскохозяйственных растений;</w:t>
      </w:r>
    </w:p>
    <w:p w:rsidR="00483A57" w:rsidRPr="00194244" w:rsidRDefault="00483A57" w:rsidP="0019424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государственной поддержки в приоритетном порядке российским юридическим лицам, гражданам Российской Федерации, осуществляющим на территории Республики Алтай отечественную селекцию сортов и гибридов сельскохозяйственных растений.</w:t>
      </w:r>
    </w:p>
    <w:p w:rsidR="00483A57" w:rsidRDefault="00483A57" w:rsidP="0048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A57" w:rsidRDefault="00483A57" w:rsidP="0019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5. </w:t>
      </w:r>
      <w:r w:rsidRPr="0048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Полномочия </w:t>
      </w:r>
      <w:r w:rsidR="00194244" w:rsidRPr="00194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Государственного Собрания – Эл Курултай Республики Алтай</w:t>
      </w:r>
      <w:r w:rsidRPr="0048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области семеноводства сельскохозяйственных растений</w:t>
      </w:r>
    </w:p>
    <w:p w:rsidR="00A72A14" w:rsidRPr="00483A57" w:rsidRDefault="00A72A14" w:rsidP="0048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A57" w:rsidRPr="00724457" w:rsidRDefault="00483A57" w:rsidP="00724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полномочиям </w:t>
      </w:r>
      <w:r w:rsid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Собрания – Эл Курултай Республики Алтай</w:t>
      </w:r>
      <w:r w:rsidR="00194244" w:rsidRPr="0072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семеноводства сельскохозяйственных растений относятся:</w:t>
      </w:r>
    </w:p>
    <w:p w:rsidR="00483A57" w:rsidRPr="00194244" w:rsidRDefault="00483A57" w:rsidP="0019424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законов Республики Алтай в области семеноводства сельскохозяйственных растений;</w:t>
      </w:r>
    </w:p>
    <w:p w:rsidR="001E25AA" w:rsidRPr="00194244" w:rsidRDefault="00483A57" w:rsidP="00194244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в </w:t>
      </w:r>
      <w:r w:rsidR="00194244" w:rsidRP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республиканском </w:t>
      </w:r>
      <w:r w:rsidRP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бюджете Республики Алтай расходов на государственную поддержку семеноводства сельскохозяйственных растений;</w:t>
      </w:r>
    </w:p>
    <w:p w:rsidR="00483A57" w:rsidRPr="00194244" w:rsidRDefault="00483A57" w:rsidP="0019424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соблюдением и исполнением законов Республики Алтай и иных нормативных правовых актов Республики Алтай в области семеноводства сельскохозяйственных растений;</w:t>
      </w:r>
    </w:p>
    <w:p w:rsidR="00483A57" w:rsidRPr="00194244" w:rsidRDefault="00483A57" w:rsidP="0019424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иных полномочий в соответствии с федеральным законодательством и законодательством Республики Алтай.</w:t>
      </w:r>
    </w:p>
    <w:p w:rsidR="00483A57" w:rsidRDefault="00483A57" w:rsidP="0048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A57" w:rsidRDefault="00483A57" w:rsidP="0048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6. </w:t>
      </w:r>
      <w:r w:rsidRPr="0048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Полномочия органов исполнительной власти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Алтай</w:t>
      </w:r>
      <w:r w:rsidRPr="0048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области семеноводства сельскохозяйственных растений</w:t>
      </w:r>
    </w:p>
    <w:p w:rsidR="00A72A14" w:rsidRPr="00483A57" w:rsidRDefault="00A72A14" w:rsidP="0048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A57" w:rsidRPr="00483A57" w:rsidRDefault="00EE62B1" w:rsidP="00EE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83A57"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полномочиям </w:t>
      </w:r>
      <w:r w:rsidR="007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483A57"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</w:t>
      </w:r>
      <w:r w:rsidR="00483A57"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семеноводства сельскохозяйственных растений относятся:</w:t>
      </w:r>
    </w:p>
    <w:p w:rsidR="00483A57" w:rsidRPr="00194244" w:rsidRDefault="00483A57" w:rsidP="00EE62B1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нормативных правовых актов Республики Алтай в области семеноводства сельскохозяйственных растений;</w:t>
      </w:r>
    </w:p>
    <w:p w:rsidR="00483A57" w:rsidRPr="00194244" w:rsidRDefault="00483A57" w:rsidP="00EE62B1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уполномоченного органа исполнительной власти Республики Алтай, осуществляющего государственное управление в области семеноводства сельскохозяйственных растений (далее также </w:t>
      </w:r>
      <w:r w:rsidR="00724457" w:rsidRP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орган);</w:t>
      </w:r>
    </w:p>
    <w:p w:rsidR="00483A57" w:rsidRPr="00194244" w:rsidRDefault="00483A57" w:rsidP="00EE62B1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государственных программ Республики Алтай с целью развития семеноводства сельскохозяйственных растений на территории Республики Алтай, разрабатываемых уполномоченным органом;</w:t>
      </w:r>
    </w:p>
    <w:p w:rsidR="00483A57" w:rsidRPr="00194244" w:rsidRDefault="00483A57" w:rsidP="00EE62B1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законов и иных нормативных правовых актов Республики Алтай в области семеноводства сельскохозяйственных растений;</w:t>
      </w:r>
    </w:p>
    <w:p w:rsidR="00483A57" w:rsidRPr="00194244" w:rsidRDefault="00483A57" w:rsidP="00EE62B1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иных полномочий в соответствии с федеральным законодательством и законодательством Республики Алтай.</w:t>
      </w:r>
    </w:p>
    <w:p w:rsidR="00483A57" w:rsidRPr="00EE62B1" w:rsidRDefault="00EE62B1" w:rsidP="00EE62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83A57" w:rsidRPr="00EE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 уполномоченного органа в области семеноводства сельскохозяйственных растений относятся:</w:t>
      </w:r>
    </w:p>
    <w:p w:rsidR="00483A57" w:rsidRPr="00EE62B1" w:rsidRDefault="00483A57" w:rsidP="00EE62B1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государственного управления в области семеноводства сельскохозяйственных растений;</w:t>
      </w:r>
    </w:p>
    <w:p w:rsidR="00483A57" w:rsidRPr="00EE62B1" w:rsidRDefault="00483A57" w:rsidP="00EE62B1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государственных программ Республики Алтай с целью развития семеноводства сельскохозяйственных растений на территории Республики Алтай;</w:t>
      </w:r>
    </w:p>
    <w:p w:rsidR="00483A57" w:rsidRPr="00EE62B1" w:rsidRDefault="00483A57" w:rsidP="00EE62B1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порядка установления специальных семеноводческих зон для производства семян сельскохозяйственных растений на территории Республики Алтай на основании установленных настоящим Законом единых требований к условиям установления специальных семеноводческих зон для производства (выращивания) семян сельскохозяйственных растений на территории Республики Алтай;</w:t>
      </w:r>
    </w:p>
    <w:p w:rsidR="00483A57" w:rsidRPr="00EE62B1" w:rsidRDefault="00483A57" w:rsidP="00EE62B1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специальных семеноводческих зон на основании отбора заявителей, осуществляющих производство (</w:t>
      </w:r>
      <w:r w:rsidR="00724457" w:rsidRPr="00EE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выращивание) семян сельскохозяй</w:t>
      </w:r>
      <w:r w:rsidRPr="00EE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растений;</w:t>
      </w:r>
    </w:p>
    <w:p w:rsidR="00483A57" w:rsidRPr="00EE62B1" w:rsidRDefault="00483A57" w:rsidP="00EE62B1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о финансировании научных исследований в области семеноводства и селекции на территории Республики Алтай;</w:t>
      </w:r>
    </w:p>
    <w:p w:rsidR="00483A57" w:rsidRPr="00EE62B1" w:rsidRDefault="00483A57" w:rsidP="00EE62B1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севооборота в специальных семеноводческих зонах;</w:t>
      </w:r>
    </w:p>
    <w:p w:rsidR="00483A57" w:rsidRPr="00EE62B1" w:rsidRDefault="00483A57" w:rsidP="00EE62B1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иных полномочий в соответствии с федеральным законодательством и законодательством Республики Алтай.</w:t>
      </w:r>
    </w:p>
    <w:p w:rsidR="00483A57" w:rsidRPr="00483A57" w:rsidRDefault="00EE62B1" w:rsidP="00EE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83A57"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исполнительной власти </w:t>
      </w:r>
      <w:r w:rsid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</w:t>
      </w:r>
      <w:r w:rsidR="00483A57"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допускаться к использованию семена сельскохозяйственных растений, </w:t>
      </w:r>
      <w:r w:rsidR="00483A57"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показатели сортовых и посевных (посадочных) качеств которых не соответствуют обязательным требованиям в области семеноводства сельскохозяйственных растений, установленным в соответствии с частью 2 статьи 13 Федерального закона от 30 декабря 2021 г</w:t>
      </w:r>
      <w:r w:rsid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483A57"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454-ФЗ </w:t>
      </w:r>
      <w:r w:rsidR="0072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83A57"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семеноводстве</w:t>
      </w:r>
      <w:r w:rsidR="0072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83A57"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случаях стихийных бедствий или иных чрезвычайных ситуаций, определенных законодательством </w:t>
      </w:r>
      <w:r w:rsidR="0072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="00483A57"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в области защиты населения и территорий от чрезвычайных ситуаций.</w:t>
      </w:r>
    </w:p>
    <w:p w:rsidR="00483A57" w:rsidRDefault="00483A57" w:rsidP="00EE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A57" w:rsidRPr="00483A57" w:rsidRDefault="00483A57" w:rsidP="00A72A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7. </w:t>
      </w:r>
      <w:r w:rsidRPr="0048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Научное обеспечение семеноводства</w:t>
      </w:r>
    </w:p>
    <w:p w:rsidR="00483A57" w:rsidRPr="00483A57" w:rsidRDefault="00483A57" w:rsidP="00724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Научное обеспечение семеноводств</w:t>
      </w:r>
      <w:r w:rsidR="0072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осуществляют научные организа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а также образовательные организации высшего образования, которые проводят научные исследования в области семеноводства и селекции сельскохозяйственных растений в порядке, определенном статьей 5 Федерального закона от 30 декабря 2021 г</w:t>
      </w:r>
      <w:r w:rsid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454-ФЗ </w:t>
      </w:r>
      <w:r w:rsidR="007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семеноводстве</w:t>
      </w:r>
      <w:r w:rsid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3A57" w:rsidRPr="00483A57" w:rsidRDefault="00483A57" w:rsidP="00724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научных исследован</w:t>
      </w:r>
      <w:r w:rsidR="007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в области семеноводства и се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лекции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за счет средств федерального бюджета,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 местных бюджетов, средств организаций, а также за счет других источников финансирования.</w:t>
      </w:r>
    </w:p>
    <w:p w:rsidR="00483A57" w:rsidRDefault="00483A57" w:rsidP="0048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A57" w:rsidRPr="00483A57" w:rsidRDefault="00483A57" w:rsidP="00A72A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8. </w:t>
      </w:r>
      <w:r w:rsidRPr="0048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Установление специальных семеноводческих зон</w:t>
      </w:r>
    </w:p>
    <w:p w:rsidR="00483A57" w:rsidRPr="00483A57" w:rsidRDefault="00483A57" w:rsidP="00724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производства семян сельскохозяйственных растений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устанавливаться специальные семеноводческие зоны для производства семян сельскохозяйственных растений.</w:t>
      </w:r>
    </w:p>
    <w:p w:rsidR="00483A57" w:rsidRPr="00483A57" w:rsidRDefault="00483A57" w:rsidP="00724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установления специальных семеноводческих зон является создание наиболее благоприятных фитосанитарных и технологических условий для производства (выращивания) семян сельскохозяйственных растений, имеющих высокие сортовые качества.</w:t>
      </w:r>
    </w:p>
    <w:p w:rsidR="00483A57" w:rsidRPr="00483A57" w:rsidRDefault="00483A57" w:rsidP="00724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семеноводческие зоны могут устанавливаться на земельных участках, находящихся в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муниципальной собственности либо государственная собственность на которые не разграничена, а также на земельных участках, находящихся в собственности физических лиц, индивидуальных предпринимателей, юридических лиц, либо предо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ставленных им в пользование.</w:t>
      </w:r>
    </w:p>
    <w:p w:rsidR="00483A57" w:rsidRPr="00483A57" w:rsidRDefault="00483A57" w:rsidP="00724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специальной семеноводческой зоне устанавливается особый режим товарного производства сельскохозяйственных растений и семян сельскохозяйственных растений.</w:t>
      </w:r>
    </w:p>
    <w:p w:rsidR="00483A57" w:rsidRPr="00483A57" w:rsidRDefault="00483A57" w:rsidP="00724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специальной семеноводческой зоне расстояние между посевами (посадками) различных сортов или гибридов </w:t>
      </w:r>
      <w:proofErr w:type="spellStart"/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рекрестноопыляемых</w:t>
      </w:r>
      <w:proofErr w:type="spellEnd"/>
      <w:r w:rsid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растений должно быть не мене</w:t>
      </w:r>
      <w:r w:rsidR="001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значений минимальных норм про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странственной изоляции между сортовыми посевами (посадками), утвержденных Решением Совета Евразийской экономической комиссии</w:t>
      </w:r>
      <w:r w:rsidR="005B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 января 2020 г</w:t>
      </w:r>
      <w:r w:rsidR="00A7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 </w:t>
      </w:r>
      <w:r w:rsidR="007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единых методах определе</w:t>
      </w:r>
      <w:r w:rsidR="007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сортовых качеств </w:t>
      </w:r>
      <w:r w:rsidR="007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семян сель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скохозяйственных растений в рамках Евразийского экономического союза</w:t>
      </w:r>
      <w:r w:rsidR="007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3A57" w:rsidRDefault="00483A57" w:rsidP="0048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A57" w:rsidRDefault="00483A57" w:rsidP="0048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</w:t>
      </w:r>
      <w:r w:rsidRPr="0048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Проведение отбора на установление специальной семеноводческой зоны</w:t>
      </w:r>
    </w:p>
    <w:p w:rsidR="00A72A14" w:rsidRPr="00A72A14" w:rsidRDefault="00A72A14" w:rsidP="00A72A1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A57" w:rsidRPr="00483A57" w:rsidRDefault="00483A57" w:rsidP="00724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подать в уполномоченный орган заявление на участие в отборе на установление специальной семеноводческой зоны.</w:t>
      </w:r>
    </w:p>
    <w:p w:rsidR="00483A57" w:rsidRPr="00483A57" w:rsidRDefault="00483A57" w:rsidP="00724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заявления, указанного в части 1 настоящей статьи, и перечень документов и информационных материалов, прилагаемых к заявлению, устанав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ливается уполномоченным органом.</w:t>
      </w:r>
    </w:p>
    <w:p w:rsidR="00483A57" w:rsidRPr="00483A57" w:rsidRDefault="00483A57" w:rsidP="00724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заявителей осуществляется уполномоченным органом в форме проверки соответствия заявителя требованиям настоящего Закона и соответствия представленных заявителем документов, указанных в части 2 настоящей статьи, требованиям федерального законодательства и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3A57" w:rsidRPr="00483A57" w:rsidRDefault="00483A57" w:rsidP="00724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отбора заявителей устанавливается нормативным правовым актом уполномоченного органа с учетом единых требований к условиям установления специальных семеноводческих зон, установленных положениями настоящего Закона.</w:t>
      </w:r>
    </w:p>
    <w:p w:rsidR="00483A57" w:rsidRPr="00483A57" w:rsidRDefault="00483A57" w:rsidP="00724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семеноводческая зона в отношении заявителя, прошедшего отбор, устанавливается правовым актом уполномоченного органа на год, следующий за годом, в котором подано заявление.</w:t>
      </w:r>
    </w:p>
    <w:p w:rsidR="00483A57" w:rsidRPr="00483A57" w:rsidRDefault="00483A57" w:rsidP="00724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правового акта, указанного в части 5 настоящей статьи, перечень сведений и информации, содержащихся в нем, устанавливаются нормативным правовым актом уполномоченного органа.</w:t>
      </w:r>
    </w:p>
    <w:p w:rsidR="00483A57" w:rsidRPr="00483A57" w:rsidRDefault="00483A57" w:rsidP="00724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внесения изменений или отмены правового акта, указанного в части 5 настоящей статьи, до истечения срока, на который устанавливается спе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циальная семеноводческая зона, устанавливается нормативным правовым актом уполномоченного органа.</w:t>
      </w:r>
    </w:p>
    <w:p w:rsidR="00483A57" w:rsidRDefault="00483A57" w:rsidP="0048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A57" w:rsidRPr="00483A57" w:rsidRDefault="00483A57" w:rsidP="00A72A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10. </w:t>
      </w:r>
      <w:r w:rsidRPr="0048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Установка специальных информационных знаков</w:t>
      </w:r>
    </w:p>
    <w:p w:rsidR="00483A57" w:rsidRPr="00483A57" w:rsidRDefault="00483A57" w:rsidP="00724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правового акта уполномоченного органа об установлении специальной семеноводческой зоны, указанного в части 5 статьи 9 настоящего Закона, заявителем определяются границы специальных семеноводческих зон и устанавливаются специальные информационные знаки в течение 3 месяцев со дня принятия указанного акта.</w:t>
      </w:r>
    </w:p>
    <w:p w:rsidR="00483A57" w:rsidRPr="00483A57" w:rsidRDefault="00483A57" w:rsidP="00724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информационные знаки устанавливаются по угловым точкам периметра специальной семеноводческой зоны, а также по внешним границам семенных посевов.</w:t>
      </w:r>
    </w:p>
    <w:p w:rsidR="00483A57" w:rsidRDefault="00483A57" w:rsidP="00724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информационные знаки должны содержать информацию о родах, видах семенных посевов сельскохозяйственных культур и пространственной изоляции для них.</w:t>
      </w:r>
    </w:p>
    <w:p w:rsidR="00483A57" w:rsidRPr="00483A57" w:rsidRDefault="00483A57" w:rsidP="00483A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A57" w:rsidRDefault="00483A57" w:rsidP="0048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1"/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Статья 11. </w:t>
      </w:r>
      <w:r w:rsidRPr="0048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Государственная поддержка в сфере семеноводства сельскохозяйственных растений</w:t>
      </w:r>
      <w:bookmarkEnd w:id="2"/>
    </w:p>
    <w:p w:rsidR="00A72A14" w:rsidRPr="00483A57" w:rsidRDefault="00A72A14" w:rsidP="0048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A57" w:rsidRDefault="00483A57" w:rsidP="0048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поддержка в сфере семеноводства сельскохозяйственных растений осуществляется в соответствии с государственными программами Российской Федерации и государственными программами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</w:t>
      </w: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3A57" w:rsidRPr="00483A57" w:rsidRDefault="00483A57" w:rsidP="0048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A57" w:rsidRPr="00483A57" w:rsidRDefault="00483A57" w:rsidP="00A72A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2"/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12. </w:t>
      </w:r>
      <w:r w:rsidRPr="0048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вступления настоящего Закона в силу</w:t>
      </w:r>
      <w:bookmarkEnd w:id="3"/>
    </w:p>
    <w:p w:rsidR="00483A57" w:rsidRPr="00483A57" w:rsidRDefault="00483A57" w:rsidP="0048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вступает в силу с 1 сентября 2024 года, но не ранее чем по истечении девяноста дней после дня его официального опубликования.</w:t>
      </w:r>
    </w:p>
    <w:p w:rsidR="00483A57" w:rsidRDefault="00483A57" w:rsidP="00483A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0C4" w:rsidRDefault="00CE50C4" w:rsidP="00483A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0C4" w:rsidRPr="00483A57" w:rsidRDefault="00CE50C4" w:rsidP="00483A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8"/>
      </w:tblGrid>
      <w:tr w:rsidR="00CE50C4" w:rsidRPr="006146BE" w:rsidTr="003F4D3D">
        <w:tc>
          <w:tcPr>
            <w:tcW w:w="4926" w:type="dxa"/>
          </w:tcPr>
          <w:p w:rsidR="00CE50C4" w:rsidRPr="006146BE" w:rsidRDefault="00CE50C4" w:rsidP="003F4D3D">
            <w:pPr>
              <w:pStyle w:val="aa"/>
              <w:snapToGrid w:val="0"/>
              <w:ind w:firstLine="0"/>
              <w:rPr>
                <w:sz w:val="28"/>
                <w:szCs w:val="28"/>
              </w:rPr>
            </w:pPr>
            <w:r w:rsidRPr="006146BE">
              <w:rPr>
                <w:sz w:val="28"/>
                <w:szCs w:val="28"/>
              </w:rPr>
              <w:t>Председатель</w:t>
            </w:r>
          </w:p>
          <w:p w:rsidR="00CE50C4" w:rsidRPr="006146BE" w:rsidRDefault="00CE50C4" w:rsidP="003F4D3D">
            <w:pPr>
              <w:pStyle w:val="aa"/>
              <w:ind w:firstLine="0"/>
              <w:rPr>
                <w:sz w:val="28"/>
                <w:szCs w:val="28"/>
              </w:rPr>
            </w:pPr>
            <w:r w:rsidRPr="006146BE">
              <w:rPr>
                <w:sz w:val="28"/>
                <w:szCs w:val="28"/>
              </w:rPr>
              <w:t>Государственного Собрания-</w:t>
            </w:r>
          </w:p>
          <w:p w:rsidR="00CE50C4" w:rsidRPr="006146BE" w:rsidRDefault="00CE50C4" w:rsidP="003F4D3D">
            <w:pPr>
              <w:pStyle w:val="aa"/>
              <w:ind w:firstLine="0"/>
              <w:rPr>
                <w:sz w:val="28"/>
                <w:szCs w:val="28"/>
              </w:rPr>
            </w:pPr>
            <w:r w:rsidRPr="006146BE">
              <w:rPr>
                <w:sz w:val="28"/>
                <w:szCs w:val="28"/>
              </w:rPr>
              <w:t>Эл Курултай Республики Алтай</w:t>
            </w:r>
          </w:p>
          <w:p w:rsidR="00CE50C4" w:rsidRPr="006146BE" w:rsidRDefault="00CE50C4" w:rsidP="003F4D3D">
            <w:pPr>
              <w:pStyle w:val="aa"/>
              <w:ind w:firstLine="0"/>
              <w:rPr>
                <w:sz w:val="28"/>
                <w:szCs w:val="28"/>
              </w:rPr>
            </w:pPr>
            <w:r w:rsidRPr="006146BE">
              <w:rPr>
                <w:sz w:val="28"/>
                <w:szCs w:val="28"/>
              </w:rPr>
              <w:t xml:space="preserve">________________А.П. </w:t>
            </w:r>
            <w:proofErr w:type="spellStart"/>
            <w:r w:rsidRPr="006146BE">
              <w:rPr>
                <w:sz w:val="28"/>
                <w:szCs w:val="28"/>
              </w:rPr>
              <w:t>Кохоев</w:t>
            </w:r>
            <w:proofErr w:type="spellEnd"/>
          </w:p>
          <w:p w:rsidR="00CE50C4" w:rsidRPr="006146BE" w:rsidRDefault="00CE50C4" w:rsidP="003F4D3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E50C4" w:rsidRPr="006146BE" w:rsidRDefault="00CE50C4" w:rsidP="003F4D3D">
            <w:pPr>
              <w:pStyle w:val="aa"/>
              <w:rPr>
                <w:sz w:val="28"/>
                <w:szCs w:val="28"/>
              </w:rPr>
            </w:pPr>
            <w:r w:rsidRPr="006146BE">
              <w:rPr>
                <w:sz w:val="28"/>
                <w:szCs w:val="28"/>
              </w:rPr>
              <w:t xml:space="preserve">Глава Республики Алтай, </w:t>
            </w:r>
          </w:p>
          <w:p w:rsidR="00CE50C4" w:rsidRPr="006146BE" w:rsidRDefault="00CE50C4" w:rsidP="003F4D3D">
            <w:pPr>
              <w:pStyle w:val="aa"/>
              <w:rPr>
                <w:sz w:val="28"/>
                <w:szCs w:val="28"/>
              </w:rPr>
            </w:pPr>
            <w:r w:rsidRPr="006146BE">
              <w:rPr>
                <w:sz w:val="28"/>
                <w:szCs w:val="28"/>
              </w:rPr>
              <w:t xml:space="preserve">Председатель Правительства </w:t>
            </w:r>
          </w:p>
          <w:p w:rsidR="00CE50C4" w:rsidRPr="006146BE" w:rsidRDefault="00CE50C4" w:rsidP="003F4D3D">
            <w:pPr>
              <w:pStyle w:val="aa"/>
              <w:rPr>
                <w:sz w:val="28"/>
                <w:szCs w:val="28"/>
              </w:rPr>
            </w:pPr>
            <w:r w:rsidRPr="006146BE">
              <w:rPr>
                <w:sz w:val="28"/>
                <w:szCs w:val="28"/>
              </w:rPr>
              <w:t>Республики Алтай</w:t>
            </w:r>
          </w:p>
          <w:p w:rsidR="00CE50C4" w:rsidRPr="006146BE" w:rsidRDefault="00CE50C4" w:rsidP="003F4D3D">
            <w:pPr>
              <w:pStyle w:val="aa"/>
              <w:rPr>
                <w:sz w:val="28"/>
                <w:szCs w:val="28"/>
              </w:rPr>
            </w:pPr>
            <w:r w:rsidRPr="006146BE">
              <w:rPr>
                <w:sz w:val="28"/>
                <w:szCs w:val="28"/>
              </w:rPr>
              <w:t xml:space="preserve">____________О.Л. </w:t>
            </w:r>
            <w:proofErr w:type="spellStart"/>
            <w:r w:rsidRPr="006146BE">
              <w:rPr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483A57" w:rsidRPr="00483A57" w:rsidRDefault="00483A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3A57" w:rsidRPr="00483A57" w:rsidSect="00CE50C4">
      <w:headerReference w:type="default" r:id="rId8"/>
      <w:pgSz w:w="11909" w:h="16834"/>
      <w:pgMar w:top="1134" w:right="851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62" w:rsidRDefault="000C4C62" w:rsidP="00194244">
      <w:pPr>
        <w:spacing w:after="0" w:line="240" w:lineRule="auto"/>
      </w:pPr>
      <w:r>
        <w:separator/>
      </w:r>
    </w:p>
  </w:endnote>
  <w:endnote w:type="continuationSeparator" w:id="0">
    <w:p w:rsidR="000C4C62" w:rsidRDefault="000C4C62" w:rsidP="0019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62" w:rsidRDefault="000C4C62" w:rsidP="00194244">
      <w:pPr>
        <w:spacing w:after="0" w:line="240" w:lineRule="auto"/>
      </w:pPr>
      <w:r>
        <w:separator/>
      </w:r>
    </w:p>
  </w:footnote>
  <w:footnote w:type="continuationSeparator" w:id="0">
    <w:p w:rsidR="000C4C62" w:rsidRDefault="000C4C62" w:rsidP="0019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0859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4244" w:rsidRDefault="00194244">
        <w:pPr>
          <w:pStyle w:val="a6"/>
          <w:jc w:val="center"/>
        </w:pPr>
      </w:p>
      <w:p w:rsidR="00194244" w:rsidRDefault="00194244">
        <w:pPr>
          <w:pStyle w:val="a6"/>
          <w:jc w:val="center"/>
        </w:pPr>
      </w:p>
      <w:p w:rsidR="00194244" w:rsidRPr="00194244" w:rsidRDefault="00194244" w:rsidP="00194244">
        <w:pPr>
          <w:pStyle w:val="a6"/>
          <w:tabs>
            <w:tab w:val="left" w:pos="4200"/>
            <w:tab w:val="center" w:pos="4962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42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42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42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68B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942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4244" w:rsidRDefault="001942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3A041EF"/>
    <w:multiLevelType w:val="hybridMultilevel"/>
    <w:tmpl w:val="5270F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CD20D4"/>
    <w:multiLevelType w:val="hybridMultilevel"/>
    <w:tmpl w:val="2248966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0921D2D"/>
    <w:multiLevelType w:val="hybridMultilevel"/>
    <w:tmpl w:val="CD1426FA"/>
    <w:lvl w:ilvl="0" w:tplc="3C5AB82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1124478"/>
    <w:multiLevelType w:val="hybridMultilevel"/>
    <w:tmpl w:val="A80EB0B0"/>
    <w:lvl w:ilvl="0" w:tplc="3C5AB82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81E20DC"/>
    <w:multiLevelType w:val="hybridMultilevel"/>
    <w:tmpl w:val="4C20E170"/>
    <w:lvl w:ilvl="0" w:tplc="3C5AB82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701B4B"/>
    <w:multiLevelType w:val="hybridMultilevel"/>
    <w:tmpl w:val="6AE08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5D0D47"/>
    <w:multiLevelType w:val="hybridMultilevel"/>
    <w:tmpl w:val="095670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6D3419"/>
    <w:multiLevelType w:val="hybridMultilevel"/>
    <w:tmpl w:val="D62C0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7D4858"/>
    <w:multiLevelType w:val="hybridMultilevel"/>
    <w:tmpl w:val="4976B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D35EB2"/>
    <w:multiLevelType w:val="hybridMultilevel"/>
    <w:tmpl w:val="52363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57"/>
    <w:rsid w:val="000C4C62"/>
    <w:rsid w:val="00194244"/>
    <w:rsid w:val="001E25AA"/>
    <w:rsid w:val="0024024D"/>
    <w:rsid w:val="00443C4C"/>
    <w:rsid w:val="00483A57"/>
    <w:rsid w:val="005B489D"/>
    <w:rsid w:val="00724457"/>
    <w:rsid w:val="00782178"/>
    <w:rsid w:val="00A468B1"/>
    <w:rsid w:val="00A72A14"/>
    <w:rsid w:val="00CE50C4"/>
    <w:rsid w:val="00E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55492-FE29-49D1-BF79-762A3A3D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A1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244"/>
  </w:style>
  <w:style w:type="paragraph" w:styleId="a8">
    <w:name w:val="footer"/>
    <w:basedOn w:val="a"/>
    <w:link w:val="a9"/>
    <w:uiPriority w:val="99"/>
    <w:unhideWhenUsed/>
    <w:rsid w:val="0019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244"/>
  </w:style>
  <w:style w:type="paragraph" w:customStyle="1" w:styleId="aa">
    <w:name w:val="Содержимое таблицы"/>
    <w:basedOn w:val="a"/>
    <w:rsid w:val="00CE50C4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b">
    <w:name w:val="Table Grid"/>
    <w:basedOn w:val="a1"/>
    <w:uiPriority w:val="59"/>
    <w:rsid w:val="00CE50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4175-9B73-47F3-9AD4-409139E8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5143</TotalTime>
  <Pages>7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Yamanova</dc:creator>
  <cp:keywords/>
  <dc:description/>
  <cp:lastModifiedBy>Yamanova</cp:lastModifiedBy>
  <cp:revision>3</cp:revision>
  <cp:lastPrinted>2024-02-05T04:43:00Z</cp:lastPrinted>
  <dcterms:created xsi:type="dcterms:W3CDTF">2024-01-24T14:11:00Z</dcterms:created>
  <dcterms:modified xsi:type="dcterms:W3CDTF">2024-02-05T04:44:00Z</dcterms:modified>
</cp:coreProperties>
</file>