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6F" w:rsidRDefault="001C6540" w:rsidP="00DC1B6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1645920</wp:posOffset>
                </wp:positionV>
                <wp:extent cx="0" cy="0"/>
                <wp:effectExtent l="9525" t="11430" r="9525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7729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9.6pt" to="3.6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WS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" o:allowincell="f"/>
            </w:pict>
          </mc:Fallback>
        </mc:AlternateContent>
      </w:r>
    </w:p>
    <w:p w:rsidR="00B77CB8" w:rsidRDefault="00B77CB8" w:rsidP="00DC1B6F">
      <w:pPr>
        <w:jc w:val="center"/>
        <w:rPr>
          <w:b/>
        </w:rPr>
      </w:pPr>
      <w:r>
        <w:rPr>
          <w:b/>
        </w:rPr>
        <w:t>Коллегия Министерства сельского хозяйства Республики Алтай</w:t>
      </w:r>
    </w:p>
    <w:p w:rsidR="00B77CB8" w:rsidRDefault="00B77CB8" w:rsidP="00DC1B6F">
      <w:pPr>
        <w:jc w:val="center"/>
        <w:rPr>
          <w:b/>
        </w:rPr>
      </w:pPr>
    </w:p>
    <w:p w:rsidR="00972054" w:rsidRDefault="00B77CB8" w:rsidP="00972054">
      <w:pPr>
        <w:jc w:val="center"/>
        <w:rPr>
          <w:b/>
        </w:rPr>
      </w:pPr>
      <w:r>
        <w:rPr>
          <w:b/>
        </w:rPr>
        <w:t>Доклад</w:t>
      </w:r>
    </w:p>
    <w:p w:rsidR="00972054" w:rsidRDefault="00972054" w:rsidP="00972054">
      <w:pPr>
        <w:jc w:val="center"/>
        <w:rPr>
          <w:b/>
        </w:rPr>
      </w:pPr>
      <w:r>
        <w:rPr>
          <w:b/>
        </w:rPr>
        <w:t xml:space="preserve">«Реализация государственной программы эффективного вовлечения в оборот земель </w:t>
      </w:r>
      <w:proofErr w:type="spellStart"/>
      <w:r>
        <w:rPr>
          <w:b/>
        </w:rPr>
        <w:t>сельхозназначения</w:t>
      </w:r>
      <w:proofErr w:type="spellEnd"/>
      <w:r>
        <w:rPr>
          <w:b/>
        </w:rPr>
        <w:t xml:space="preserve"> на территории Республики Алтай» </w:t>
      </w:r>
    </w:p>
    <w:p w:rsidR="00DC1B6F" w:rsidRDefault="009321D8" w:rsidP="009720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ABEBE" wp14:editId="2604423C">
                <wp:simplePos x="0" y="0"/>
                <wp:positionH relativeFrom="column">
                  <wp:posOffset>3055620</wp:posOffset>
                </wp:positionH>
                <wp:positionV relativeFrom="paragraph">
                  <wp:posOffset>92075</wp:posOffset>
                </wp:positionV>
                <wp:extent cx="3688080" cy="45719"/>
                <wp:effectExtent l="0" t="0" r="762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808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B6F" w:rsidRPr="00E73CA0" w:rsidRDefault="00DC1B6F" w:rsidP="00DC1B6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44AD7" id="Rectangle 2" o:spid="_x0000_s1026" style="position:absolute;left:0;text-align:left;margin-left:240.6pt;margin-top:7.25pt;width:290.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dyfwIAAAUFAAAOAAAAZHJzL2Uyb0RvYy54bWysVF1v0zAUfUfiP1h+7/JB2iXR0mlrKUIa&#10;MDH4Aa7tNBaObWy36UD8d66dtuu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" stroked="f">
                <v:textbox>
                  <w:txbxContent>
                    <w:p w:rsidR="00DC1B6F" w:rsidRPr="00E73CA0" w:rsidRDefault="00DC1B6F" w:rsidP="00DC1B6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DCF04" wp14:editId="6BAB9069">
                <wp:simplePos x="0" y="0"/>
                <wp:positionH relativeFrom="column">
                  <wp:posOffset>-154306</wp:posOffset>
                </wp:positionH>
                <wp:positionV relativeFrom="paragraph">
                  <wp:posOffset>74931</wp:posOffset>
                </wp:positionV>
                <wp:extent cx="3362325" cy="45719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623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B6F" w:rsidRPr="00510E6C" w:rsidRDefault="00DC1B6F" w:rsidP="00DC1B6F">
                            <w:pPr>
                              <w:pStyle w:val="2"/>
                              <w:spacing w:line="240" w:lineRule="au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DC1B6F" w:rsidRPr="00510E6C" w:rsidRDefault="00DC1B6F" w:rsidP="00DC1B6F">
                            <w:pPr>
                              <w:pStyle w:val="2"/>
                              <w:spacing w:line="240" w:lineRule="au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3507D" id="Rectangle 3" o:spid="_x0000_s1027" style="position:absolute;left:0;text-align:left;margin-left:-12.15pt;margin-top:5.9pt;width:264.7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" stroked="f">
                <v:textbox>
                  <w:txbxContent>
                    <w:p w:rsidR="00DC1B6F" w:rsidRPr="00510E6C" w:rsidRDefault="00DC1B6F" w:rsidP="00DC1B6F">
                      <w:pPr>
                        <w:pStyle w:val="2"/>
                        <w:spacing w:line="240" w:lineRule="auto"/>
                        <w:rPr>
                          <w:color w:val="0000FF"/>
                          <w:sz w:val="20"/>
                        </w:rPr>
                      </w:pPr>
                    </w:p>
                    <w:p w:rsidR="00DC1B6F" w:rsidRPr="00510E6C" w:rsidRDefault="00DC1B6F" w:rsidP="00DC1B6F">
                      <w:pPr>
                        <w:pStyle w:val="2"/>
                        <w:spacing w:line="240" w:lineRule="auto"/>
                        <w:rPr>
                          <w:color w:val="0000FF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21D8" w:rsidRDefault="009321D8" w:rsidP="00FC295D">
      <w:pPr>
        <w:ind w:left="567" w:firstLine="567"/>
        <w:jc w:val="both"/>
      </w:pPr>
      <w:r>
        <w:t>Реализация действующей Государственной программы по эффективному вовлечению земель сельскохозяйственного назначения в хозяйственный оборот</w:t>
      </w:r>
      <w:r w:rsidR="00FC295D">
        <w:t>, а также развития мелиоративного комплекса Российской Федерации о</w:t>
      </w:r>
      <w:r>
        <w:t xml:space="preserve">существляется на территории всех муниципальных </w:t>
      </w:r>
      <w:r w:rsidR="00B77CB8">
        <w:t>образований республики Алтай.</w:t>
      </w:r>
      <w:r w:rsidR="006F1820">
        <w:t xml:space="preserve"> </w:t>
      </w:r>
      <w:r>
        <w:t xml:space="preserve"> Внесены соответствующие изменения в республиканскую программу</w:t>
      </w:r>
      <w:r w:rsidR="00974AA5">
        <w:t>, утвержденную Правительством Республики Алтай от 23 сентября 2020 года №</w:t>
      </w:r>
      <w:r w:rsidR="005E7C76">
        <w:t xml:space="preserve"> </w:t>
      </w:r>
      <w:r w:rsidR="00974AA5">
        <w:t>316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</w:r>
      <w:r>
        <w:t xml:space="preserve">. </w:t>
      </w:r>
      <w:r w:rsidR="00FA04DB">
        <w:t xml:space="preserve"> Принимаются муниципальные программы по проведению кадастровых работ в целях постановки на государственный кадастровый учет земельных участков, предназначенных</w:t>
      </w:r>
      <w:r w:rsidR="005E7C76">
        <w:t xml:space="preserve"> </w:t>
      </w:r>
      <w:r w:rsidR="00FA04DB">
        <w:t>для сельскохозяйственного</w:t>
      </w:r>
      <w:r w:rsidR="005E7C76">
        <w:t xml:space="preserve"> </w:t>
      </w:r>
      <w:proofErr w:type="gramStart"/>
      <w:r w:rsidR="00FA04DB">
        <w:t>произ</w:t>
      </w:r>
      <w:bookmarkStart w:id="0" w:name="_GoBack"/>
      <w:bookmarkEnd w:id="0"/>
      <w:r w:rsidR="00FA04DB">
        <w:t>водства</w:t>
      </w:r>
      <w:r w:rsidR="005E7C76">
        <w:t>,</w:t>
      </w:r>
      <w:r w:rsidR="00FA04DB">
        <w:t xml:space="preserve">  с</w:t>
      </w:r>
      <w:proofErr w:type="gramEnd"/>
      <w:r w:rsidR="00FA04DB">
        <w:t xml:space="preserve"> последующей регистрацией прав на их использовани</w:t>
      </w:r>
      <w:r w:rsidR="005E7C76">
        <w:t>е</w:t>
      </w:r>
      <w:r w:rsidR="00FA04DB">
        <w:t xml:space="preserve"> по целевому назначению. Сельскими администрациями продолжается выявление ранее предоставленных и не оформленных земельных участков в целях вовлечения их в сельскохозяйственный оборот</w:t>
      </w:r>
      <w:r w:rsidR="005E7C76">
        <w:t>,</w:t>
      </w:r>
      <w:r w:rsidR="00FA04DB">
        <w:t xml:space="preserve"> согласно принятого федерального закона от 30 декабря 2020 года № 518 </w:t>
      </w:r>
      <w:r w:rsidR="005E7C76">
        <w:t>–</w:t>
      </w:r>
      <w:r w:rsidR="00FA04DB">
        <w:t>ФЗ</w:t>
      </w:r>
      <w:r w:rsidR="005E7C76">
        <w:t xml:space="preserve"> «О внесении изменений в отдельные законодательные акты Российской Федерации». </w:t>
      </w:r>
    </w:p>
    <w:p w:rsidR="00E92D94" w:rsidRDefault="00FC295D" w:rsidP="00FC295D">
      <w:pPr>
        <w:ind w:left="567" w:firstLine="567"/>
        <w:jc w:val="both"/>
      </w:pPr>
      <w:r>
        <w:t xml:space="preserve">На сегодняшний день из состава земель сельскохозяйственного назначения оформлены и поставлены на государственный кадастровый учет и разграничены по правам собственности только </w:t>
      </w:r>
      <w:r w:rsidR="00734487">
        <w:t>922</w:t>
      </w:r>
      <w:r>
        <w:t xml:space="preserve"> тыс. гектаров, из имеющихся площадей в количестве 2 млн. 650 тыс. гектаров, что составляет всего 30%.</w:t>
      </w:r>
      <w:r w:rsidR="005E7C76">
        <w:t xml:space="preserve"> В связи с этим</w:t>
      </w:r>
      <w:r w:rsidR="00B77CB8">
        <w:t>,</w:t>
      </w:r>
      <w:r w:rsidR="005E7C76">
        <w:t xml:space="preserve"> выделенные для субсидирования финансовые средства из федерального бюджета в размере 1 млн. 717 тыс. рублей будут направлены всем муниципальным образованиям по мере поступления документов на проведение кадастровых работ и на подготовку проектов межевания территорий. </w:t>
      </w:r>
      <w:r w:rsidR="00E92D94">
        <w:t>Проблемным остается вопрос наложения лесных и занятых древесно-кустарниковыми насаждениями площад</w:t>
      </w:r>
      <w:r w:rsidR="00885AA2">
        <w:t xml:space="preserve">ей в </w:t>
      </w:r>
      <w:proofErr w:type="gramStart"/>
      <w:r w:rsidR="00885AA2">
        <w:t xml:space="preserve">количестве </w:t>
      </w:r>
      <w:r w:rsidR="00E92D94">
        <w:t xml:space="preserve"> 1</w:t>
      </w:r>
      <w:proofErr w:type="gramEnd"/>
      <w:r w:rsidR="00E92D94">
        <w:t xml:space="preserve"> млн.12 тысяч гектаров,  числящихся в государственном  земельном </w:t>
      </w:r>
      <w:r w:rsidR="00885AA2">
        <w:t xml:space="preserve">фонде республики в составе земель сельскохозяйственного назначения, </w:t>
      </w:r>
      <w:r w:rsidR="00B77CB8">
        <w:t>которые</w:t>
      </w:r>
      <w:r w:rsidR="00885AA2">
        <w:t xml:space="preserve">  внесены в лесной план как земли  лесного фонда. </w:t>
      </w:r>
      <w:r w:rsidR="00734487">
        <w:t xml:space="preserve">Требуется безотлагательное разрешение этого вопроса. </w:t>
      </w:r>
    </w:p>
    <w:p w:rsidR="00467711" w:rsidRDefault="00885AA2" w:rsidP="00FC295D">
      <w:pPr>
        <w:ind w:left="567" w:firstLine="567"/>
        <w:jc w:val="both"/>
      </w:pPr>
      <w:r>
        <w:t>В текущем году Республика Алтай стала пилотным регион</w:t>
      </w:r>
      <w:r w:rsidR="00B77CB8">
        <w:t>о</w:t>
      </w:r>
      <w:r>
        <w:t>м по установлению актуальных границ земель сельскохозяйственного назначения, в том числе сельскохозяйственных угодий</w:t>
      </w:r>
      <w:r w:rsidR="00734487">
        <w:t xml:space="preserve">, посредством </w:t>
      </w:r>
      <w:r>
        <w:t>создани</w:t>
      </w:r>
      <w:r w:rsidR="00467711">
        <w:t>я</w:t>
      </w:r>
      <w:r>
        <w:t xml:space="preserve"> единой федеральной цифровой карты</w:t>
      </w:r>
      <w:r w:rsidR="000B7D5C">
        <w:t>-схемы</w:t>
      </w:r>
      <w:r>
        <w:t xml:space="preserve"> земель сельскохозяйственного назначения. В результате данной работы будет проведена </w:t>
      </w:r>
      <w:r w:rsidR="00081834">
        <w:t xml:space="preserve">инвентаризация земель сельскохозяйственного назначения более 3 млн. гектаров на всей территории республики. </w:t>
      </w:r>
    </w:p>
    <w:p w:rsidR="00261053" w:rsidRDefault="00081834" w:rsidP="00FC295D">
      <w:pPr>
        <w:ind w:left="567" w:firstLine="567"/>
        <w:jc w:val="both"/>
      </w:pPr>
      <w:r>
        <w:t>Министерством сельского хозяйства Российской Федерации заключен Г</w:t>
      </w:r>
      <w:r w:rsidR="00B77CB8">
        <w:t>осударственный контракт с ПАО «</w:t>
      </w:r>
      <w:r>
        <w:t>Ростелеком»</w:t>
      </w:r>
      <w:r w:rsidR="00261053">
        <w:t xml:space="preserve"> (далее – Исполнитель </w:t>
      </w:r>
      <w:proofErr w:type="spellStart"/>
      <w:proofErr w:type="gramStart"/>
      <w:r w:rsidR="00261053">
        <w:t>Госконтракта</w:t>
      </w:r>
      <w:proofErr w:type="spellEnd"/>
      <w:r w:rsidR="00261053">
        <w:t>)  по</w:t>
      </w:r>
      <w:proofErr w:type="gramEnd"/>
      <w:r w:rsidR="00261053">
        <w:t xml:space="preserve"> выполнению работ установления актуальных границ земель </w:t>
      </w:r>
      <w:r w:rsidR="00261053">
        <w:lastRenderedPageBreak/>
        <w:t xml:space="preserve">сельскохозяйственного назначения, включая сельскохозяйственные угодья, посредством подготовки карты-схемы земель </w:t>
      </w:r>
      <w:proofErr w:type="spellStart"/>
      <w:r w:rsidR="00261053">
        <w:t>сельхозназначения</w:t>
      </w:r>
      <w:proofErr w:type="spellEnd"/>
      <w:r w:rsidR="00386260">
        <w:t xml:space="preserve"> на территории Республики Алтай.</w:t>
      </w:r>
    </w:p>
    <w:p w:rsidR="00885AA2" w:rsidRDefault="00261053" w:rsidP="00FC295D">
      <w:pPr>
        <w:ind w:left="567" w:firstLine="567"/>
        <w:jc w:val="both"/>
      </w:pPr>
      <w:r>
        <w:t xml:space="preserve">На сегодняшний день </w:t>
      </w:r>
      <w:r w:rsidR="000B7D5C">
        <w:t xml:space="preserve">Исполнителем </w:t>
      </w:r>
      <w:proofErr w:type="spellStart"/>
      <w:r w:rsidR="000B7D5C">
        <w:t>госконтракта</w:t>
      </w:r>
      <w:proofErr w:type="spellEnd"/>
      <w:r w:rsidR="000B7D5C">
        <w:t xml:space="preserve"> осуществлен сбор архивных и современных данных о всех землях на территории республики. </w:t>
      </w:r>
    </w:p>
    <w:p w:rsidR="00AF49EF" w:rsidRDefault="00AF49EF" w:rsidP="00AF49EF">
      <w:pPr>
        <w:tabs>
          <w:tab w:val="left" w:pos="5880"/>
        </w:tabs>
        <w:ind w:left="567" w:firstLine="567"/>
        <w:jc w:val="both"/>
      </w:pPr>
      <w:r>
        <w:t xml:space="preserve">В Правительстве Республики </w:t>
      </w:r>
      <w:proofErr w:type="gramStart"/>
      <w:r>
        <w:t xml:space="preserve">Алтай </w:t>
      </w:r>
      <w:r w:rsidR="000B7D5C">
        <w:t xml:space="preserve"> </w:t>
      </w:r>
      <w:r w:rsidR="00B77CB8">
        <w:t>состоялись</w:t>
      </w:r>
      <w:proofErr w:type="gramEnd"/>
      <w:r w:rsidR="00B77CB8">
        <w:t xml:space="preserve"> два рабочих совещания</w:t>
      </w:r>
      <w:r w:rsidR="00B77CB8">
        <w:t xml:space="preserve"> </w:t>
      </w:r>
      <w:r w:rsidR="00B77CB8">
        <w:t xml:space="preserve">с участием </w:t>
      </w:r>
      <w:r w:rsidR="00B77CB8">
        <w:t>п</w:t>
      </w:r>
      <w:r>
        <w:t xml:space="preserve">редставителей ПАО «Ростелеком» </w:t>
      </w:r>
      <w:r w:rsidR="00B77CB8">
        <w:t xml:space="preserve">и </w:t>
      </w:r>
      <w:r>
        <w:t xml:space="preserve">соответствующих ведомств. Исполнитель </w:t>
      </w:r>
      <w:proofErr w:type="spellStart"/>
      <w:r>
        <w:t>Госконтракта</w:t>
      </w:r>
      <w:proofErr w:type="spellEnd"/>
      <w:r w:rsidR="00A21768">
        <w:t xml:space="preserve"> по актуализации границ земель сельскохозяйственного назначения </w:t>
      </w:r>
      <w:r>
        <w:t>продемонстрир</w:t>
      </w:r>
      <w:r w:rsidR="006B3E4F">
        <w:t>о</w:t>
      </w:r>
      <w:r>
        <w:t>вал резу</w:t>
      </w:r>
      <w:r w:rsidR="00A21768">
        <w:t>л</w:t>
      </w:r>
      <w:r>
        <w:t xml:space="preserve">ьтаты проведенной работы по созданию карта-схемы </w:t>
      </w:r>
      <w:r w:rsidR="006B3E4F">
        <w:t>земель сельскохозяйственного назначения</w:t>
      </w:r>
      <w:r>
        <w:t xml:space="preserve"> </w:t>
      </w:r>
      <w:r w:rsidR="006B3E4F">
        <w:t>в других регионах.</w:t>
      </w:r>
      <w:r w:rsidR="007911C9">
        <w:t xml:space="preserve"> </w:t>
      </w:r>
      <w:r w:rsidR="00937C67">
        <w:t xml:space="preserve">Также осуществлено </w:t>
      </w:r>
      <w:r w:rsidR="00734487">
        <w:t xml:space="preserve">ознакомление и </w:t>
      </w:r>
      <w:r w:rsidR="00937C67">
        <w:t xml:space="preserve">обучение специалистов администраций </w:t>
      </w:r>
      <w:proofErr w:type="gramStart"/>
      <w:r w:rsidR="00937C67">
        <w:t>районов</w:t>
      </w:r>
      <w:r w:rsidR="00734487">
        <w:t xml:space="preserve"> </w:t>
      </w:r>
      <w:r w:rsidR="00937C67">
        <w:t xml:space="preserve"> </w:t>
      </w:r>
      <w:r w:rsidR="00734487">
        <w:t>по</w:t>
      </w:r>
      <w:proofErr w:type="gramEnd"/>
      <w:r w:rsidR="00734487">
        <w:t xml:space="preserve"> созданию геоинформационной системы </w:t>
      </w:r>
      <w:r w:rsidR="00467711">
        <w:t xml:space="preserve">в целях получения </w:t>
      </w:r>
      <w:r w:rsidR="00734487">
        <w:t xml:space="preserve">единой цифровой карты земель </w:t>
      </w:r>
      <w:proofErr w:type="spellStart"/>
      <w:r w:rsidR="00734487">
        <w:t>сельхозназначения</w:t>
      </w:r>
      <w:proofErr w:type="spellEnd"/>
      <w:r w:rsidR="00734487">
        <w:t xml:space="preserve">, в  которой </w:t>
      </w:r>
      <w:r w:rsidR="00467711">
        <w:t xml:space="preserve">уже </w:t>
      </w:r>
      <w:r w:rsidR="00734487">
        <w:t>имеется обширный функционал по всем видам мероприятий</w:t>
      </w:r>
      <w:r w:rsidR="00467711">
        <w:t xml:space="preserve"> Государственной программы вовлечения земель в хозяйственный оборот.</w:t>
      </w:r>
      <w:r w:rsidR="00734487">
        <w:t xml:space="preserve"> На сегодняшний день в данной цифровой карте внесены сведения из ЕГРН о границах зарегистрированных земельных участках, имеется слой градостроительного зонирования муниципальных образований, материалы лесоустройства и </w:t>
      </w:r>
      <w:r w:rsidR="00467711">
        <w:t xml:space="preserve">сведения </w:t>
      </w:r>
      <w:proofErr w:type="spellStart"/>
      <w:r w:rsidR="00734487">
        <w:t>космоснимк</w:t>
      </w:r>
      <w:r w:rsidR="00467711">
        <w:t>ов</w:t>
      </w:r>
      <w:proofErr w:type="spellEnd"/>
      <w:r w:rsidR="00734487">
        <w:t>.</w:t>
      </w:r>
      <w:r w:rsidR="00467711">
        <w:t xml:space="preserve"> Первый этап выполнения работ по установлению границ земель сельскохозяйственного назначения, включая сельскохозяйственные угодья</w:t>
      </w:r>
      <w:r w:rsidR="00B77CB8">
        <w:t>,</w:t>
      </w:r>
      <w:r w:rsidR="00467711">
        <w:t xml:space="preserve"> завершен. </w:t>
      </w:r>
    </w:p>
    <w:p w:rsidR="00B77CB8" w:rsidRDefault="00467711" w:rsidP="00386260">
      <w:pPr>
        <w:tabs>
          <w:tab w:val="left" w:pos="5880"/>
        </w:tabs>
        <w:ind w:left="567" w:firstLine="567"/>
        <w:jc w:val="both"/>
      </w:pPr>
      <w:r>
        <w:t xml:space="preserve">Начался второй этап реализации </w:t>
      </w:r>
      <w:proofErr w:type="spellStart"/>
      <w:r>
        <w:t>Госконтракта</w:t>
      </w:r>
      <w:proofErr w:type="spellEnd"/>
      <w:r w:rsidR="007911C9">
        <w:t>,</w:t>
      </w:r>
      <w:r>
        <w:t xml:space="preserve"> в котором предусмотрено создание слоя картографической основы по материалам аэросъемки начала девяностых годов</w:t>
      </w:r>
      <w:r w:rsidR="00261053">
        <w:t xml:space="preserve"> прошлого столетия.</w:t>
      </w:r>
      <w:r>
        <w:t xml:space="preserve"> на котором ве</w:t>
      </w:r>
      <w:r w:rsidR="007911C9">
        <w:t>лась</w:t>
      </w:r>
      <w:r>
        <w:t xml:space="preserve"> вся </w:t>
      </w:r>
      <w:proofErr w:type="gramStart"/>
      <w:r>
        <w:t>документация  по</w:t>
      </w:r>
      <w:proofErr w:type="gramEnd"/>
      <w:r>
        <w:t xml:space="preserve"> государственному фонду землеустройства и ведется государственный учет земельных ресурсов на всей территории Республики Алтай.</w:t>
      </w:r>
      <w:r w:rsidR="007911C9">
        <w:t xml:space="preserve"> </w:t>
      </w:r>
      <w:r w:rsidR="00386260">
        <w:t>Осуществлена</w:t>
      </w:r>
      <w:r w:rsidR="007911C9">
        <w:t xml:space="preserve"> </w:t>
      </w:r>
      <w:r w:rsidR="00261053">
        <w:t xml:space="preserve">  </w:t>
      </w:r>
      <w:r w:rsidR="007911C9">
        <w:t xml:space="preserve"> векторн</w:t>
      </w:r>
      <w:r w:rsidR="00386260">
        <w:t>ая</w:t>
      </w:r>
      <w:r w:rsidR="007911C9">
        <w:t xml:space="preserve"> </w:t>
      </w:r>
      <w:proofErr w:type="spellStart"/>
      <w:r w:rsidR="007911C9">
        <w:t>ц</w:t>
      </w:r>
      <w:r w:rsidR="00261053">
        <w:t>ифровизаци</w:t>
      </w:r>
      <w:r w:rsidR="004856D3">
        <w:t>и</w:t>
      </w:r>
      <w:proofErr w:type="spellEnd"/>
      <w:r w:rsidR="00261053">
        <w:t xml:space="preserve"> всех контуров сельскохозяйственных угодий и границ земель, отнесенных к категории земель сельскохозяйственного назначения. </w:t>
      </w:r>
      <w:r>
        <w:t xml:space="preserve"> </w:t>
      </w:r>
      <w:r w:rsidR="00261053">
        <w:t xml:space="preserve"> </w:t>
      </w:r>
      <w:r w:rsidR="00386260">
        <w:t xml:space="preserve">Был проведен предварительный отчет </w:t>
      </w:r>
      <w:proofErr w:type="spellStart"/>
      <w:r w:rsidR="00386260">
        <w:t>цифровизации</w:t>
      </w:r>
      <w:proofErr w:type="spellEnd"/>
      <w:r w:rsidR="00386260">
        <w:t xml:space="preserve"> векторного слоя земель сельскохозяйственного назначения, по результатам которого выявлено превышение общей площади земель сельскохозяйственного назначения на 1 млн.200 тыс. гектаров и прирост пашни по всем муниципальным образованиям на площади 28 тыс</w:t>
      </w:r>
      <w:r w:rsidR="00BE7E9B">
        <w:t>.</w:t>
      </w:r>
      <w:r w:rsidR="00386260">
        <w:t xml:space="preserve"> гектаров. </w:t>
      </w:r>
      <w:r w:rsidR="00BE7E9B">
        <w:t>Фактически этих площадей</w:t>
      </w:r>
      <w:r w:rsidR="00386260">
        <w:t xml:space="preserve"> в натуре нет. В текущий момент совместно с ответственными специалистами муниципальных образований проводится выявление </w:t>
      </w:r>
      <w:r w:rsidR="00BE7E9B">
        <w:t xml:space="preserve">расхождений </w:t>
      </w:r>
      <w:r w:rsidR="00386260">
        <w:t>больших площадей</w:t>
      </w:r>
      <w:r w:rsidR="00BE7E9B">
        <w:t xml:space="preserve">. </w:t>
      </w:r>
    </w:p>
    <w:p w:rsidR="00E649D1" w:rsidRDefault="00B77CB8" w:rsidP="00386260">
      <w:pPr>
        <w:tabs>
          <w:tab w:val="left" w:pos="5880"/>
        </w:tabs>
        <w:ind w:left="567" w:firstLine="567"/>
        <w:jc w:val="both"/>
      </w:pPr>
      <w:r>
        <w:t xml:space="preserve">Второе </w:t>
      </w:r>
      <w:r w:rsidR="00E649D1">
        <w:t>важно</w:t>
      </w:r>
      <w:r>
        <w:t>е</w:t>
      </w:r>
      <w:r w:rsidR="00E649D1">
        <w:t xml:space="preserve"> мероприяти</w:t>
      </w:r>
      <w:r>
        <w:t>е</w:t>
      </w:r>
      <w:r w:rsidR="00E649D1">
        <w:t xml:space="preserve"> в рамках реализации Госпрограммы вовлечения в сельскохозяйственный оборот земель с</w:t>
      </w:r>
      <w:r>
        <w:t xml:space="preserve">ельскохозяйственного назначения - </w:t>
      </w:r>
      <w:r w:rsidR="00E649D1">
        <w:t>финансируем</w:t>
      </w:r>
      <w:r>
        <w:t>ое</w:t>
      </w:r>
      <w:r w:rsidR="00E649D1">
        <w:t xml:space="preserve"> федеральным бюджетом в виде субсидий на компенсацию затрат при подготовке </w:t>
      </w:r>
      <w:proofErr w:type="gramStart"/>
      <w:r w:rsidR="00E649D1">
        <w:t>проектов  межевания</w:t>
      </w:r>
      <w:proofErr w:type="gramEnd"/>
      <w:r w:rsidR="00E649D1">
        <w:t xml:space="preserve"> земельных участков, выделяемых в счет невостребованных земельных долей  и проведением кадастровых работ по образованию земельных участков, находящихся в неразграниченной по правам собственности. </w:t>
      </w:r>
    </w:p>
    <w:p w:rsidR="005853B7" w:rsidRDefault="005853B7" w:rsidP="00386260">
      <w:pPr>
        <w:tabs>
          <w:tab w:val="left" w:pos="5880"/>
        </w:tabs>
        <w:ind w:left="567" w:firstLine="567"/>
        <w:jc w:val="both"/>
      </w:pPr>
      <w:r>
        <w:t xml:space="preserve">В текущий период на республику выделены на эти цели 1 млн.700тыс. рублей. До сегодняшнего дня денежные средства не освоены. </w:t>
      </w:r>
    </w:p>
    <w:p w:rsidR="00E649D1" w:rsidRDefault="005853B7" w:rsidP="00B77CB8">
      <w:pPr>
        <w:tabs>
          <w:tab w:val="left" w:pos="5880"/>
        </w:tabs>
        <w:ind w:left="567" w:firstLine="567"/>
        <w:jc w:val="both"/>
      </w:pPr>
      <w:r>
        <w:lastRenderedPageBreak/>
        <w:t xml:space="preserve">В рамках исполнения бюджетных обязательств был объявлен </w:t>
      </w:r>
      <w:proofErr w:type="gramStart"/>
      <w:r>
        <w:t>конкурсный  отбор</w:t>
      </w:r>
      <w:proofErr w:type="gramEnd"/>
      <w:r>
        <w:t xml:space="preserve"> заявок на проведение кадастровых работ. </w:t>
      </w:r>
    </w:p>
    <w:p w:rsidR="00D5345F" w:rsidRDefault="000B7D5C" w:rsidP="00937C67">
      <w:pPr>
        <w:tabs>
          <w:tab w:val="left" w:pos="5880"/>
        </w:tabs>
        <w:ind w:left="567" w:firstLine="709"/>
        <w:jc w:val="both"/>
      </w:pPr>
      <w:r>
        <w:t>От участия каждо</w:t>
      </w:r>
      <w:r w:rsidR="00937C67">
        <w:t xml:space="preserve">го работника администраций </w:t>
      </w:r>
      <w:r>
        <w:t xml:space="preserve">сельского поселения </w:t>
      </w:r>
      <w:proofErr w:type="gramStart"/>
      <w:r w:rsidR="00937C67">
        <w:t xml:space="preserve">и </w:t>
      </w:r>
      <w:r>
        <w:t xml:space="preserve"> районно</w:t>
      </w:r>
      <w:r w:rsidR="00937C67">
        <w:t>го</w:t>
      </w:r>
      <w:proofErr w:type="gramEnd"/>
      <w:r w:rsidR="00937C67">
        <w:t xml:space="preserve"> уровня зависит качественное проведение мероприятий по выявлению неиспользуемых и не оформленных земель</w:t>
      </w:r>
      <w:r w:rsidR="007911C9">
        <w:t xml:space="preserve">, а также </w:t>
      </w:r>
      <w:r w:rsidR="00937C67">
        <w:t xml:space="preserve">получение достоверного учета </w:t>
      </w:r>
      <w:r>
        <w:t xml:space="preserve"> </w:t>
      </w:r>
      <w:r w:rsidR="00937C67">
        <w:t>земельных участков</w:t>
      </w:r>
      <w:r w:rsidR="00B77CB8">
        <w:t xml:space="preserve"> и</w:t>
      </w:r>
      <w:r w:rsidR="00937C67">
        <w:t xml:space="preserve"> создани</w:t>
      </w:r>
      <w:r w:rsidR="00B77CB8">
        <w:t>я</w:t>
      </w:r>
      <w:r w:rsidR="00937C67">
        <w:t xml:space="preserve"> единый цифровой карты-схемы земель сельскохозяйственного назначения. </w:t>
      </w:r>
    </w:p>
    <w:p w:rsidR="00261053" w:rsidRDefault="00261053" w:rsidP="00937C67">
      <w:pPr>
        <w:tabs>
          <w:tab w:val="left" w:pos="5880"/>
        </w:tabs>
        <w:ind w:left="567" w:firstLine="709"/>
        <w:jc w:val="both"/>
      </w:pPr>
    </w:p>
    <w:p w:rsidR="00261053" w:rsidRDefault="00261053" w:rsidP="00937C67">
      <w:pPr>
        <w:tabs>
          <w:tab w:val="left" w:pos="5880"/>
        </w:tabs>
        <w:ind w:left="567" w:firstLine="709"/>
        <w:jc w:val="both"/>
      </w:pPr>
    </w:p>
    <w:p w:rsidR="00D640EE" w:rsidRDefault="003F76B0" w:rsidP="00D640EE">
      <w:pPr>
        <w:tabs>
          <w:tab w:val="left" w:pos="5880"/>
        </w:tabs>
        <w:ind w:left="426" w:firstLine="567"/>
        <w:jc w:val="both"/>
      </w:pPr>
      <w:r>
        <w:t xml:space="preserve">  </w:t>
      </w:r>
    </w:p>
    <w:p w:rsidR="005C3E28" w:rsidRDefault="005E7CE2" w:rsidP="006B49B5">
      <w:pPr>
        <w:tabs>
          <w:tab w:val="left" w:pos="3885"/>
        </w:tabs>
      </w:pPr>
      <w:r>
        <w:t xml:space="preserve">       </w:t>
      </w:r>
    </w:p>
    <w:p w:rsidR="005043AC" w:rsidRDefault="005043AC" w:rsidP="006B49B5">
      <w:pPr>
        <w:tabs>
          <w:tab w:val="left" w:pos="3885"/>
        </w:tabs>
      </w:pPr>
    </w:p>
    <w:p w:rsidR="00D46E50" w:rsidRDefault="00D46E50" w:rsidP="006B49B5">
      <w:pPr>
        <w:tabs>
          <w:tab w:val="left" w:pos="3885"/>
        </w:tabs>
      </w:pPr>
    </w:p>
    <w:p w:rsidR="00181356" w:rsidRDefault="00181356" w:rsidP="006B49B5">
      <w:pPr>
        <w:tabs>
          <w:tab w:val="left" w:pos="3885"/>
        </w:tabs>
      </w:pPr>
    </w:p>
    <w:p w:rsidR="0089566E" w:rsidRDefault="005C3E28" w:rsidP="000B7D5C">
      <w:pPr>
        <w:tabs>
          <w:tab w:val="left" w:pos="3885"/>
        </w:tabs>
      </w:pPr>
      <w:r>
        <w:t xml:space="preserve">    </w:t>
      </w:r>
      <w:r w:rsidR="00962109">
        <w:t xml:space="preserve">  </w:t>
      </w:r>
      <w:r>
        <w:t xml:space="preserve"> </w:t>
      </w: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Default="00EC5FDB" w:rsidP="000B7D5C">
      <w:pPr>
        <w:tabs>
          <w:tab w:val="left" w:pos="3885"/>
        </w:tabs>
      </w:pPr>
    </w:p>
    <w:p w:rsidR="00EC5FDB" w:rsidRPr="00EC5FDB" w:rsidRDefault="00EC5FDB" w:rsidP="000B7D5C">
      <w:pPr>
        <w:tabs>
          <w:tab w:val="left" w:pos="3885"/>
        </w:tabs>
        <w:rPr>
          <w:sz w:val="22"/>
          <w:szCs w:val="22"/>
        </w:rPr>
      </w:pPr>
    </w:p>
    <w:p w:rsidR="00EC5FDB" w:rsidRDefault="00EC5FDB" w:rsidP="00EC5FDB">
      <w:pPr>
        <w:tabs>
          <w:tab w:val="left" w:pos="3885"/>
        </w:tabs>
        <w:ind w:left="567"/>
        <w:rPr>
          <w:sz w:val="22"/>
          <w:szCs w:val="22"/>
        </w:rPr>
      </w:pPr>
    </w:p>
    <w:p w:rsidR="00EC5FDB" w:rsidRDefault="00EC5FDB" w:rsidP="00EC5FDB">
      <w:pPr>
        <w:tabs>
          <w:tab w:val="left" w:pos="3885"/>
        </w:tabs>
        <w:ind w:left="567"/>
        <w:rPr>
          <w:sz w:val="22"/>
          <w:szCs w:val="22"/>
        </w:rPr>
      </w:pPr>
      <w:proofErr w:type="spellStart"/>
      <w:r w:rsidRPr="00EC5FDB">
        <w:rPr>
          <w:sz w:val="22"/>
          <w:szCs w:val="22"/>
        </w:rPr>
        <w:t>Нашева</w:t>
      </w:r>
      <w:proofErr w:type="spellEnd"/>
      <w:r w:rsidRPr="00EC5FDB">
        <w:rPr>
          <w:sz w:val="22"/>
          <w:szCs w:val="22"/>
        </w:rPr>
        <w:t xml:space="preserve"> Римма Сергеевна, эксперт центра компетенций </w:t>
      </w:r>
      <w:r>
        <w:rPr>
          <w:sz w:val="22"/>
          <w:szCs w:val="22"/>
        </w:rPr>
        <w:t>БУРА «Горно-Алтайский СИЦ»</w:t>
      </w:r>
    </w:p>
    <w:p w:rsidR="00EC5FDB" w:rsidRPr="00EC5FDB" w:rsidRDefault="00EC5FDB" w:rsidP="00EC5FDB">
      <w:pPr>
        <w:tabs>
          <w:tab w:val="left" w:pos="3885"/>
        </w:tabs>
        <w:ind w:left="567"/>
        <w:rPr>
          <w:sz w:val="22"/>
          <w:szCs w:val="22"/>
        </w:rPr>
      </w:pPr>
      <w:r>
        <w:rPr>
          <w:sz w:val="22"/>
          <w:szCs w:val="22"/>
        </w:rPr>
        <w:t>8(38822)22608</w:t>
      </w:r>
    </w:p>
    <w:sectPr w:rsidR="00EC5FDB" w:rsidRPr="00EC5FDB" w:rsidSect="00AF49EF">
      <w:headerReference w:type="default" r:id="rId7"/>
      <w:pgSz w:w="11906" w:h="16838" w:code="9"/>
      <w:pgMar w:top="426" w:right="707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62" w:rsidRDefault="000F3762" w:rsidP="00663530">
      <w:r>
        <w:separator/>
      </w:r>
    </w:p>
  </w:endnote>
  <w:endnote w:type="continuationSeparator" w:id="0">
    <w:p w:rsidR="000F3762" w:rsidRDefault="000F3762" w:rsidP="0066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62" w:rsidRDefault="000F3762" w:rsidP="00663530">
      <w:r>
        <w:separator/>
      </w:r>
    </w:p>
  </w:footnote>
  <w:footnote w:type="continuationSeparator" w:id="0">
    <w:p w:rsidR="000F3762" w:rsidRDefault="000F3762" w:rsidP="0066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953780"/>
      <w:docPartObj>
        <w:docPartGallery w:val="Page Numbers (Top of Page)"/>
        <w:docPartUnique/>
      </w:docPartObj>
    </w:sdtPr>
    <w:sdtEndPr/>
    <w:sdtContent>
      <w:p w:rsidR="00AF49EF" w:rsidRDefault="00AF49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54">
          <w:rPr>
            <w:noProof/>
          </w:rPr>
          <w:t>3</w:t>
        </w:r>
        <w:r>
          <w:fldChar w:fldCharType="end"/>
        </w:r>
      </w:p>
    </w:sdtContent>
  </w:sdt>
  <w:p w:rsidR="00663530" w:rsidRDefault="006635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43695"/>
    <w:multiLevelType w:val="hybridMultilevel"/>
    <w:tmpl w:val="0DF00A9E"/>
    <w:lvl w:ilvl="0" w:tplc="065AFC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6F"/>
    <w:rsid w:val="00002666"/>
    <w:rsid w:val="00034920"/>
    <w:rsid w:val="00081834"/>
    <w:rsid w:val="00084BA0"/>
    <w:rsid w:val="00084E5D"/>
    <w:rsid w:val="000B2492"/>
    <w:rsid w:val="000B7D5C"/>
    <w:rsid w:val="000E6F94"/>
    <w:rsid w:val="000F3762"/>
    <w:rsid w:val="000F634F"/>
    <w:rsid w:val="001634D2"/>
    <w:rsid w:val="00181356"/>
    <w:rsid w:val="001919FD"/>
    <w:rsid w:val="001A7D12"/>
    <w:rsid w:val="001C6540"/>
    <w:rsid w:val="001D56AD"/>
    <w:rsid w:val="001E13CC"/>
    <w:rsid w:val="00222031"/>
    <w:rsid w:val="002361FE"/>
    <w:rsid w:val="00261053"/>
    <w:rsid w:val="00261685"/>
    <w:rsid w:val="00270C90"/>
    <w:rsid w:val="00292495"/>
    <w:rsid w:val="002B3A66"/>
    <w:rsid w:val="002B5835"/>
    <w:rsid w:val="002C1F29"/>
    <w:rsid w:val="002F1156"/>
    <w:rsid w:val="002F4350"/>
    <w:rsid w:val="00301A2B"/>
    <w:rsid w:val="003042FF"/>
    <w:rsid w:val="00320948"/>
    <w:rsid w:val="00323266"/>
    <w:rsid w:val="0032713C"/>
    <w:rsid w:val="00333B8F"/>
    <w:rsid w:val="003521A8"/>
    <w:rsid w:val="00386260"/>
    <w:rsid w:val="003B1518"/>
    <w:rsid w:val="003B1690"/>
    <w:rsid w:val="003E5E71"/>
    <w:rsid w:val="003F76B0"/>
    <w:rsid w:val="0040227D"/>
    <w:rsid w:val="00406554"/>
    <w:rsid w:val="00414D58"/>
    <w:rsid w:val="0042303A"/>
    <w:rsid w:val="00444E01"/>
    <w:rsid w:val="0045055A"/>
    <w:rsid w:val="00467711"/>
    <w:rsid w:val="004856D3"/>
    <w:rsid w:val="00491537"/>
    <w:rsid w:val="004A26F2"/>
    <w:rsid w:val="004B4C3D"/>
    <w:rsid w:val="0050121C"/>
    <w:rsid w:val="005043AC"/>
    <w:rsid w:val="005211E4"/>
    <w:rsid w:val="00541A94"/>
    <w:rsid w:val="00545C9C"/>
    <w:rsid w:val="00550005"/>
    <w:rsid w:val="00567964"/>
    <w:rsid w:val="0057657E"/>
    <w:rsid w:val="005853B7"/>
    <w:rsid w:val="005C3E28"/>
    <w:rsid w:val="005C4743"/>
    <w:rsid w:val="005C54BF"/>
    <w:rsid w:val="005E7C76"/>
    <w:rsid w:val="005E7CE2"/>
    <w:rsid w:val="00633373"/>
    <w:rsid w:val="0065708A"/>
    <w:rsid w:val="00663530"/>
    <w:rsid w:val="00697D6D"/>
    <w:rsid w:val="006A7659"/>
    <w:rsid w:val="006B3E4F"/>
    <w:rsid w:val="006B49B5"/>
    <w:rsid w:val="006D3950"/>
    <w:rsid w:val="006F1820"/>
    <w:rsid w:val="007105F4"/>
    <w:rsid w:val="0071062A"/>
    <w:rsid w:val="0072349A"/>
    <w:rsid w:val="00724FDC"/>
    <w:rsid w:val="00734487"/>
    <w:rsid w:val="007435F4"/>
    <w:rsid w:val="007570BE"/>
    <w:rsid w:val="00774F7C"/>
    <w:rsid w:val="0077639F"/>
    <w:rsid w:val="007911C9"/>
    <w:rsid w:val="007B4578"/>
    <w:rsid w:val="007B7893"/>
    <w:rsid w:val="007C7D8E"/>
    <w:rsid w:val="00800EA2"/>
    <w:rsid w:val="00831A7C"/>
    <w:rsid w:val="00832C1A"/>
    <w:rsid w:val="00872A89"/>
    <w:rsid w:val="00885AA2"/>
    <w:rsid w:val="0089566E"/>
    <w:rsid w:val="008A6002"/>
    <w:rsid w:val="008C3662"/>
    <w:rsid w:val="008C4180"/>
    <w:rsid w:val="008E26B1"/>
    <w:rsid w:val="008E4388"/>
    <w:rsid w:val="009321D8"/>
    <w:rsid w:val="00937C67"/>
    <w:rsid w:val="00944D10"/>
    <w:rsid w:val="00962109"/>
    <w:rsid w:val="00962614"/>
    <w:rsid w:val="009708FC"/>
    <w:rsid w:val="00972054"/>
    <w:rsid w:val="00974AA5"/>
    <w:rsid w:val="009D1029"/>
    <w:rsid w:val="00A21768"/>
    <w:rsid w:val="00A3357D"/>
    <w:rsid w:val="00A778DB"/>
    <w:rsid w:val="00A92C2A"/>
    <w:rsid w:val="00AD7810"/>
    <w:rsid w:val="00AE22A1"/>
    <w:rsid w:val="00AE409C"/>
    <w:rsid w:val="00AF49EF"/>
    <w:rsid w:val="00AF5D6A"/>
    <w:rsid w:val="00B01947"/>
    <w:rsid w:val="00B70FA8"/>
    <w:rsid w:val="00B77CB8"/>
    <w:rsid w:val="00BA1BC4"/>
    <w:rsid w:val="00BE3980"/>
    <w:rsid w:val="00BE7E9B"/>
    <w:rsid w:val="00BF7D57"/>
    <w:rsid w:val="00C15F0D"/>
    <w:rsid w:val="00C235E1"/>
    <w:rsid w:val="00C373BA"/>
    <w:rsid w:val="00C54280"/>
    <w:rsid w:val="00CB2838"/>
    <w:rsid w:val="00CB65CC"/>
    <w:rsid w:val="00CD3769"/>
    <w:rsid w:val="00D20124"/>
    <w:rsid w:val="00D22C76"/>
    <w:rsid w:val="00D26587"/>
    <w:rsid w:val="00D363FF"/>
    <w:rsid w:val="00D3786E"/>
    <w:rsid w:val="00D44723"/>
    <w:rsid w:val="00D46E50"/>
    <w:rsid w:val="00D5345F"/>
    <w:rsid w:val="00D640EE"/>
    <w:rsid w:val="00DC1B6F"/>
    <w:rsid w:val="00DC5207"/>
    <w:rsid w:val="00E07005"/>
    <w:rsid w:val="00E40DF6"/>
    <w:rsid w:val="00E449C7"/>
    <w:rsid w:val="00E649D1"/>
    <w:rsid w:val="00E73CA0"/>
    <w:rsid w:val="00E844DC"/>
    <w:rsid w:val="00E92D94"/>
    <w:rsid w:val="00EC5FDB"/>
    <w:rsid w:val="00ED4E77"/>
    <w:rsid w:val="00EF4C4D"/>
    <w:rsid w:val="00F2613C"/>
    <w:rsid w:val="00F3053B"/>
    <w:rsid w:val="00F849B4"/>
    <w:rsid w:val="00FA04DB"/>
    <w:rsid w:val="00FB48B7"/>
    <w:rsid w:val="00FC295D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BF9"/>
  <w15:docId w15:val="{832F8040-D398-428B-ACDC-37CCEB3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C1B6F"/>
    <w:pPr>
      <w:widowControl w:val="0"/>
      <w:spacing w:line="360" w:lineRule="auto"/>
    </w:pPr>
  </w:style>
  <w:style w:type="character" w:customStyle="1" w:styleId="20">
    <w:name w:val="Основной текст 2 Знак"/>
    <w:basedOn w:val="a0"/>
    <w:link w:val="2"/>
    <w:rsid w:val="00DC1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5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E26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094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35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635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5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Brilykova</cp:lastModifiedBy>
  <cp:revision>3</cp:revision>
  <cp:lastPrinted>2023-10-17T08:49:00Z</cp:lastPrinted>
  <dcterms:created xsi:type="dcterms:W3CDTF">2023-10-17T08:46:00Z</dcterms:created>
  <dcterms:modified xsi:type="dcterms:W3CDTF">2023-10-17T08:49:00Z</dcterms:modified>
</cp:coreProperties>
</file>