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57" w:rsidRDefault="00443889" w:rsidP="00641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сельхозтоваропроизводители!</w:t>
      </w:r>
    </w:p>
    <w:p w:rsidR="00443889" w:rsidRDefault="00443889" w:rsidP="0044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634" w:rsidRDefault="00443889" w:rsidP="004F0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2022 года Министерством сельского хозяйства Российской Федерации в рамках </w:t>
      </w:r>
      <w:r w:rsidR="00DD73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программы развития сельского хозяйства и регулирования рынков сельскохозяйственной продукции, сырья и продовольствия </w:t>
      </w:r>
      <w:r w:rsidR="00052148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F3347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вид государственной поддержки малым сельскохозяйственным товаропроизводителям в виде </w:t>
      </w:r>
      <w:r w:rsidRPr="004F0712">
        <w:rPr>
          <w:rFonts w:ascii="Times New Roman" w:hAnsi="Times New Roman" w:cs="Times New Roman"/>
          <w:b/>
          <w:sz w:val="28"/>
          <w:szCs w:val="28"/>
        </w:rPr>
        <w:t>грантов «Агротуризм»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34">
        <w:rPr>
          <w:rFonts w:ascii="Times New Roman" w:hAnsi="Times New Roman" w:cs="Times New Roman"/>
          <w:sz w:val="28"/>
          <w:szCs w:val="28"/>
        </w:rPr>
        <w:t xml:space="preserve">на реализацию проектов развития сельского туризма. </w:t>
      </w:r>
    </w:p>
    <w:p w:rsidR="001C5E09" w:rsidRDefault="00DD73D6" w:rsidP="004F0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Российской Федерации подготовлена </w:t>
      </w:r>
      <w:r w:rsidR="00641634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1634">
        <w:rPr>
          <w:rFonts w:ascii="Times New Roman" w:hAnsi="Times New Roman" w:cs="Times New Roman"/>
          <w:sz w:val="28"/>
          <w:szCs w:val="28"/>
        </w:rPr>
        <w:t xml:space="preserve"> «Подготовка заявочной документацией для отбора проектов развития сельского туризма на 2022-2024 годы»</w:t>
      </w:r>
      <w:r w:rsidR="001C5E09">
        <w:rPr>
          <w:rFonts w:ascii="Times New Roman" w:hAnsi="Times New Roman" w:cs="Times New Roman"/>
          <w:sz w:val="28"/>
          <w:szCs w:val="28"/>
        </w:rPr>
        <w:t>, а также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5E09">
        <w:rPr>
          <w:rFonts w:ascii="Times New Roman" w:hAnsi="Times New Roman" w:cs="Times New Roman"/>
          <w:sz w:val="28"/>
          <w:szCs w:val="28"/>
        </w:rPr>
        <w:t xml:space="preserve"> </w:t>
      </w:r>
      <w:r w:rsidR="00C4558D">
        <w:rPr>
          <w:rFonts w:ascii="Times New Roman" w:hAnsi="Times New Roman" w:cs="Times New Roman"/>
          <w:sz w:val="28"/>
          <w:szCs w:val="28"/>
        </w:rPr>
        <w:t>нормативных документов,</w:t>
      </w:r>
      <w:r w:rsidR="001C5E09">
        <w:rPr>
          <w:rFonts w:ascii="Times New Roman" w:hAnsi="Times New Roman" w:cs="Times New Roman"/>
          <w:sz w:val="28"/>
          <w:szCs w:val="28"/>
        </w:rPr>
        <w:t xml:space="preserve"> определяющи</w:t>
      </w:r>
      <w:r w:rsidR="00542C2D">
        <w:rPr>
          <w:rFonts w:ascii="Times New Roman" w:hAnsi="Times New Roman" w:cs="Times New Roman"/>
          <w:sz w:val="28"/>
          <w:szCs w:val="28"/>
        </w:rPr>
        <w:t>е</w:t>
      </w:r>
      <w:r w:rsidR="001C5E09">
        <w:rPr>
          <w:rFonts w:ascii="Times New Roman" w:hAnsi="Times New Roman" w:cs="Times New Roman"/>
          <w:sz w:val="28"/>
          <w:szCs w:val="28"/>
        </w:rPr>
        <w:t xml:space="preserve"> </w:t>
      </w:r>
      <w:r w:rsidR="00C4558D">
        <w:rPr>
          <w:rFonts w:ascii="Times New Roman" w:hAnsi="Times New Roman" w:cs="Times New Roman"/>
          <w:sz w:val="28"/>
          <w:szCs w:val="28"/>
        </w:rPr>
        <w:t>порядок отбора проектов развития сельского туризма.</w:t>
      </w:r>
    </w:p>
    <w:p w:rsidR="003A13F0" w:rsidRDefault="003A13F0" w:rsidP="004F0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по отбору проектов развития сельского туризма проводит Министерство сельского хозяйства Российской Федерации.</w:t>
      </w:r>
    </w:p>
    <w:p w:rsidR="003A13F0" w:rsidRDefault="003A13F0" w:rsidP="004F0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обработку и направление документов по конкурсному отбору проектов развития сельского туризма в Конкурсную комиссию осуществляет Министерство сельского хозяйства Республики Алтай.</w:t>
      </w:r>
    </w:p>
    <w:p w:rsidR="0068671D" w:rsidRDefault="00DD73D6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1D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Pr="004F0712">
        <w:rPr>
          <w:rFonts w:ascii="Times New Roman" w:hAnsi="Times New Roman" w:cs="Times New Roman"/>
          <w:b/>
          <w:sz w:val="28"/>
          <w:szCs w:val="28"/>
        </w:rPr>
        <w:t>сельхозтоваропроизводители</w:t>
      </w:r>
      <w:r w:rsidRPr="0068671D">
        <w:rPr>
          <w:rFonts w:ascii="Times New Roman" w:hAnsi="Times New Roman" w:cs="Times New Roman"/>
          <w:sz w:val="28"/>
          <w:szCs w:val="28"/>
        </w:rPr>
        <w:t xml:space="preserve"> (</w:t>
      </w:r>
      <w:r w:rsidR="0068671D" w:rsidRPr="0068671D">
        <w:rPr>
          <w:rFonts w:ascii="Times New Roman" w:hAnsi="Times New Roman" w:cs="Times New Roman"/>
          <w:sz w:val="28"/>
          <w:szCs w:val="28"/>
        </w:rPr>
        <w:t xml:space="preserve">получающие минимум 70% выручки от реализации своей </w:t>
      </w:r>
      <w:hyperlink r:id="rId5" w:history="1">
        <w:r w:rsidR="0068671D" w:rsidRPr="0068671D">
          <w:rPr>
            <w:rFonts w:ascii="Times New Roman" w:hAnsi="Times New Roman" w:cs="Times New Roman"/>
            <w:sz w:val="28"/>
            <w:szCs w:val="28"/>
          </w:rPr>
          <w:t>сельхозпродукции</w:t>
        </w:r>
      </w:hyperlink>
      <w:r w:rsidR="0068671D" w:rsidRPr="0068671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68671D" w:rsidRPr="0068671D">
          <w:rPr>
            <w:rFonts w:ascii="Times New Roman" w:hAnsi="Times New Roman" w:cs="Times New Roman"/>
            <w:sz w:val="28"/>
            <w:szCs w:val="28"/>
          </w:rPr>
          <w:t>продукции первичной переработки</w:t>
        </w:r>
      </w:hyperlink>
      <w:r w:rsidR="0068671D" w:rsidRPr="0068671D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="0068671D" w:rsidRPr="0068671D">
        <w:rPr>
          <w:rFonts w:ascii="Times New Roman" w:hAnsi="Times New Roman" w:cs="Times New Roman"/>
          <w:sz w:val="28"/>
          <w:szCs w:val="28"/>
        </w:rPr>
        <w:t>сельхозсырья</w:t>
      </w:r>
      <w:proofErr w:type="spellEnd"/>
      <w:r w:rsidR="0068671D" w:rsidRPr="0068671D">
        <w:rPr>
          <w:rFonts w:ascii="Times New Roman" w:hAnsi="Times New Roman" w:cs="Times New Roman"/>
          <w:sz w:val="28"/>
          <w:szCs w:val="28"/>
        </w:rPr>
        <w:t>)</w:t>
      </w:r>
      <w:r w:rsidR="0068671D">
        <w:rPr>
          <w:rFonts w:ascii="Times New Roman" w:hAnsi="Times New Roman" w:cs="Times New Roman"/>
          <w:sz w:val="28"/>
          <w:szCs w:val="28"/>
        </w:rPr>
        <w:t>.</w:t>
      </w:r>
    </w:p>
    <w:p w:rsidR="004F0712" w:rsidRDefault="004F0712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712" w:rsidRDefault="004F0712" w:rsidP="004F0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12">
        <w:rPr>
          <w:rFonts w:ascii="Times New Roman" w:hAnsi="Times New Roman" w:cs="Times New Roman"/>
          <w:b/>
          <w:sz w:val="28"/>
          <w:szCs w:val="28"/>
        </w:rPr>
        <w:t>Грант "Агротуризм"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заявителю на реализацию проекта развития сельского туризма в размере:</w:t>
      </w:r>
    </w:p>
    <w:p w:rsidR="004F0712" w:rsidRDefault="004F0712" w:rsidP="004F0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 млн. рублей (включительно) - при направлении на реализацию проекта развития сельского туризма собственных средств заявителя в размере не менее 10 процентов его стоимости;</w:t>
      </w:r>
    </w:p>
    <w:p w:rsidR="004F0712" w:rsidRDefault="004F0712" w:rsidP="004F0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 млн. рублей (включительно) - при направлении на реализацию проекта развития сельского туризма собственных средств заявителя в размере не менее 15 процентов его стоимости;</w:t>
      </w:r>
    </w:p>
    <w:p w:rsidR="004F0712" w:rsidRDefault="004F0712" w:rsidP="004F0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8 млн. рублей (включительно) - при направлении на реализацию проекта развития сельского туризма собственных средств заявителя в размере не менее 20 процентов его стоимости;</w:t>
      </w:r>
    </w:p>
    <w:p w:rsidR="004F0712" w:rsidRDefault="004F0712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млн. рублей (включительно) - при направлении на реализацию проекта развития сельского туризма собственных средств заявителя в размере не менее 25 процентов его стоимости.</w:t>
      </w:r>
    </w:p>
    <w:p w:rsidR="004F0712" w:rsidRDefault="004F0712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12">
        <w:rPr>
          <w:rFonts w:ascii="Times New Roman" w:hAnsi="Times New Roman" w:cs="Times New Roman"/>
          <w:b/>
          <w:sz w:val="28"/>
          <w:szCs w:val="28"/>
          <w:u w:val="single"/>
        </w:rPr>
        <w:t>Средства гранта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Pr="004F0712">
        <w:rPr>
          <w:rFonts w:ascii="Times New Roman" w:hAnsi="Times New Roman" w:cs="Times New Roman"/>
          <w:b/>
          <w:sz w:val="28"/>
          <w:szCs w:val="28"/>
          <w:u w:val="single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t>1) приобретение, строительство, модернизацию или реконструкцию средств размещения, в том числе модульных;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lastRenderedPageBreak/>
        <w:t>2) подключение средств размещения, объектов, используемых для приема туристов, объектов туристского показа, объектов развлекательной инфраструктуры к инженерным сетям;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t>3) приобретение и монтаж туристского обору</w:t>
      </w:r>
      <w:r w:rsidR="004F0712">
        <w:rPr>
          <w:rFonts w:ascii="Times New Roman" w:hAnsi="Times New Roman" w:cs="Times New Roman"/>
          <w:sz w:val="28"/>
          <w:szCs w:val="28"/>
        </w:rPr>
        <w:t>дования, снаряжения и инвентаря</w:t>
      </w:r>
      <w:r w:rsidRPr="00F3347E">
        <w:rPr>
          <w:rFonts w:ascii="Times New Roman" w:hAnsi="Times New Roman" w:cs="Times New Roman"/>
          <w:sz w:val="28"/>
          <w:szCs w:val="28"/>
        </w:rPr>
        <w:t>;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t>4) проведение работ по благоустройству территорий, в том числе: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т.д.;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t>организация пешеходных коммуникаций, в том числе тротуаров, аллей, велосипедных дорожек, тропинок, терренкуров;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t>создание и обустройство мест парковок;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t>установка (обустройство) ограждений, в том числе газонных и тротуарных ограждений;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</w:t>
      </w:r>
      <w:r w:rsidR="004F0712">
        <w:rPr>
          <w:rFonts w:ascii="Times New Roman" w:hAnsi="Times New Roman" w:cs="Times New Roman"/>
          <w:sz w:val="28"/>
          <w:szCs w:val="28"/>
        </w:rPr>
        <w:t xml:space="preserve"> историко-культурных памятников</w:t>
      </w:r>
      <w:r w:rsidRPr="00F334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t>5) приобретение мебели и оборудования для оснащения средств размещения, используемых для приема туристов, объектов туристского показа, объектов развлекательной инфраструктуры сельского туризма, включая детские развлекательные комплексы, а также для реализации произведенной сельскохозяйственной продукции. Список устанавливается субъектом Российской Федерации;</w:t>
      </w:r>
    </w:p>
    <w:p w:rsidR="00F3347E" w:rsidRPr="00F3347E" w:rsidRDefault="00F3347E" w:rsidP="004F0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7E">
        <w:rPr>
          <w:rFonts w:ascii="Times New Roman" w:hAnsi="Times New Roman" w:cs="Times New Roman"/>
          <w:sz w:val="28"/>
          <w:szCs w:val="28"/>
        </w:rPr>
        <w:t>6) приобретение сельскохозяйственных животных и птицы, используемых в качестве объектов туристского показа, техники, специализированного транспорта и оборудования, предназначенных для производства и реализации сельскохозяйственной продукции, в том числе в целях организации объектов туристского показа и объектов, используемых для приема туристов. Список устанавливается субъектом Российской Федерации</w:t>
      </w:r>
    </w:p>
    <w:p w:rsidR="004F0712" w:rsidRDefault="004F0712" w:rsidP="004F0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59D" w:rsidRDefault="0051259D" w:rsidP="004F0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Pr="003B1C10">
        <w:rPr>
          <w:rFonts w:ascii="Times New Roman" w:hAnsi="Times New Roman" w:cs="Times New Roman"/>
          <w:b/>
          <w:sz w:val="28"/>
          <w:szCs w:val="28"/>
        </w:rPr>
        <w:t>акцентировать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вопросах по строительству объектов средств размещения и обслуживания туристов, а также инженерной инфраструктуры:</w:t>
      </w:r>
    </w:p>
    <w:p w:rsidR="0051259D" w:rsidRDefault="0051259D" w:rsidP="004F071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на которых будет вестись строительство должны соответствовать назначению, то есть строительство на землях сельскохозяйственного назначения запрещено. Участок, на котором предполагается строительство объектов средств размещения и обслуживания туристов, а также инженерной инфраструктуры должен быть рекреационного назначения;</w:t>
      </w:r>
    </w:p>
    <w:p w:rsidR="0051259D" w:rsidRDefault="0051259D" w:rsidP="004F071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9D">
        <w:rPr>
          <w:rFonts w:ascii="Times New Roman" w:hAnsi="Times New Roman" w:cs="Times New Roman"/>
          <w:sz w:val="28"/>
          <w:szCs w:val="28"/>
        </w:rPr>
        <w:lastRenderedPageBreak/>
        <w:t>Наличие проектно-сметной документации</w:t>
      </w:r>
      <w:r w:rsidR="003B1C10">
        <w:rPr>
          <w:rFonts w:ascii="Times New Roman" w:hAnsi="Times New Roman" w:cs="Times New Roman"/>
          <w:sz w:val="28"/>
          <w:szCs w:val="28"/>
        </w:rPr>
        <w:t xml:space="preserve"> (в соответствии со статьей 48 Градостроительного кодекса РФ)</w:t>
      </w:r>
      <w:r w:rsidRPr="0051259D">
        <w:rPr>
          <w:rFonts w:ascii="Times New Roman" w:hAnsi="Times New Roman" w:cs="Times New Roman"/>
          <w:sz w:val="28"/>
          <w:szCs w:val="28"/>
        </w:rPr>
        <w:t xml:space="preserve"> </w:t>
      </w:r>
      <w:r w:rsidR="004F0712">
        <w:rPr>
          <w:rFonts w:ascii="Times New Roman" w:hAnsi="Times New Roman" w:cs="Times New Roman"/>
          <w:sz w:val="28"/>
          <w:szCs w:val="28"/>
        </w:rPr>
        <w:t xml:space="preserve">и </w:t>
      </w:r>
      <w:r w:rsidRPr="0051259D">
        <w:rPr>
          <w:rFonts w:ascii="Times New Roman" w:hAnsi="Times New Roman" w:cs="Times New Roman"/>
          <w:sz w:val="28"/>
          <w:szCs w:val="28"/>
        </w:rPr>
        <w:t>положительно</w:t>
      </w:r>
      <w:r w:rsidR="00DD73D6">
        <w:rPr>
          <w:rFonts w:ascii="Times New Roman" w:hAnsi="Times New Roman" w:cs="Times New Roman"/>
          <w:sz w:val="28"/>
          <w:szCs w:val="28"/>
        </w:rPr>
        <w:t xml:space="preserve">е заключение </w:t>
      </w:r>
      <w:r w:rsidR="003B1C10">
        <w:rPr>
          <w:rFonts w:ascii="Times New Roman" w:hAnsi="Times New Roman" w:cs="Times New Roman"/>
          <w:sz w:val="28"/>
          <w:szCs w:val="28"/>
        </w:rPr>
        <w:t>экспертизы проекта (в соответствии с постановлением Правительства Российской Федерации от 5 марта 2007 года № 145 «О порядке организации и проведения государственной экспертизы проектной документации и результатов инженерных изысканий</w:t>
      </w:r>
      <w:r w:rsidR="00383283">
        <w:rPr>
          <w:rFonts w:ascii="Times New Roman" w:hAnsi="Times New Roman" w:cs="Times New Roman"/>
          <w:sz w:val="28"/>
          <w:szCs w:val="28"/>
        </w:rPr>
        <w:t>»</w:t>
      </w:r>
      <w:r w:rsidR="003B1C10">
        <w:rPr>
          <w:rFonts w:ascii="Times New Roman" w:hAnsi="Times New Roman" w:cs="Times New Roman"/>
          <w:sz w:val="28"/>
          <w:szCs w:val="28"/>
        </w:rPr>
        <w:t>),</w:t>
      </w:r>
      <w:r w:rsidR="00DD73D6">
        <w:rPr>
          <w:rFonts w:ascii="Times New Roman" w:hAnsi="Times New Roman" w:cs="Times New Roman"/>
          <w:sz w:val="28"/>
          <w:szCs w:val="28"/>
        </w:rPr>
        <w:t xml:space="preserve"> а также договор на оказание технического надзора;</w:t>
      </w:r>
    </w:p>
    <w:p w:rsidR="0051259D" w:rsidRDefault="0051259D" w:rsidP="004F071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259D">
        <w:rPr>
          <w:rFonts w:ascii="Times New Roman" w:hAnsi="Times New Roman" w:cs="Times New Roman"/>
          <w:sz w:val="28"/>
          <w:szCs w:val="28"/>
        </w:rPr>
        <w:t>аличие эски</w:t>
      </w:r>
      <w:r>
        <w:rPr>
          <w:rFonts w:ascii="Times New Roman" w:hAnsi="Times New Roman" w:cs="Times New Roman"/>
          <w:sz w:val="28"/>
          <w:szCs w:val="28"/>
        </w:rPr>
        <w:t>зного проекта.</w:t>
      </w:r>
    </w:p>
    <w:p w:rsidR="004F0712" w:rsidRDefault="004F0712" w:rsidP="004F071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5E09" w:rsidRDefault="0051259D" w:rsidP="004F07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дополнении </w:t>
      </w:r>
      <w:r w:rsidR="001C5E09">
        <w:rPr>
          <w:rFonts w:ascii="Times New Roman" w:hAnsi="Times New Roman" w:cs="Times New Roman"/>
          <w:sz w:val="28"/>
          <w:szCs w:val="28"/>
        </w:rPr>
        <w:t xml:space="preserve">к пакету заявочной документации необходимо представить презентацию, которая кратко охарактеризует проект, его цели, задачи и показатели, достигнутые в рамках реализации проекта. </w:t>
      </w:r>
    </w:p>
    <w:p w:rsidR="001C5E09" w:rsidRDefault="001C5E09" w:rsidP="004F07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необходимо представить эскизный проект (что было, что </w:t>
      </w:r>
      <w:r w:rsidR="00DD73D6">
        <w:rPr>
          <w:rFonts w:ascii="Times New Roman" w:hAnsi="Times New Roman" w:cs="Times New Roman"/>
          <w:sz w:val="28"/>
          <w:szCs w:val="28"/>
        </w:rPr>
        <w:t>будет</w:t>
      </w:r>
      <w:r w:rsidR="00542C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наглядного образа проекта.</w:t>
      </w:r>
    </w:p>
    <w:p w:rsidR="004F0712" w:rsidRDefault="004F0712" w:rsidP="004F07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8D" w:rsidRDefault="001C5E09" w:rsidP="004F07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C4558D">
        <w:rPr>
          <w:rFonts w:ascii="Times New Roman" w:hAnsi="Times New Roman" w:cs="Times New Roman"/>
          <w:sz w:val="28"/>
          <w:szCs w:val="28"/>
        </w:rPr>
        <w:t xml:space="preserve">заявочной документации необходимо: </w:t>
      </w:r>
    </w:p>
    <w:p w:rsidR="00C4558D" w:rsidRDefault="00C4558D" w:rsidP="004F07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ОКВЭД позволяющий заниматься приемом и обслуживанием туристов;</w:t>
      </w:r>
    </w:p>
    <w:p w:rsidR="001C5E09" w:rsidRDefault="00C4558D" w:rsidP="004F07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год реализации проекта в календарном плане должен быть расписан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месячно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0ADB" w:rsidRDefault="00F70ADB" w:rsidP="004F07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выручки </w:t>
      </w:r>
      <w:r w:rsidR="00C4558D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показателей деятельности проекта необходимо указать и по сельскому хозяйству, и по сельскому туризму.</w:t>
      </w:r>
    </w:p>
    <w:p w:rsidR="00F70ADB" w:rsidRDefault="00F70ADB" w:rsidP="004F07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DB" w:rsidRDefault="00F70ADB" w:rsidP="004F07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пакета заявки</w:t>
      </w:r>
      <w:r w:rsidR="00542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просим обратить внимание на КРИТЕРИИ ОТБОРА проектов развития сельского туризма. Вы сами можете оценить свой проект и понять, какое количество баллов он наберет.</w:t>
      </w:r>
    </w:p>
    <w:p w:rsidR="004F0712" w:rsidRDefault="004F0712" w:rsidP="004F07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712" w:rsidRPr="004F0712" w:rsidRDefault="004F0712" w:rsidP="004F071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12">
        <w:rPr>
          <w:rFonts w:ascii="Times New Roman" w:hAnsi="Times New Roman" w:cs="Times New Roman"/>
          <w:sz w:val="28"/>
          <w:szCs w:val="28"/>
        </w:rPr>
        <w:t>Результат использования субсидии:</w:t>
      </w:r>
    </w:p>
    <w:p w:rsidR="004F0712" w:rsidRDefault="004F0712" w:rsidP="004F0712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0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объема производства сельскохозяйственной продукции сельскохозяйственными товаропроизводителями, получившими грант «Агротуризм» (в натуральном выражении);</w:t>
      </w:r>
    </w:p>
    <w:p w:rsidR="004F0712" w:rsidRDefault="004F0712" w:rsidP="004F0712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объема доходов от услуг, оказываемых в сфере сельского туризма сельскохозяйственными товаропроизводителями, получившими </w:t>
      </w:r>
      <w:proofErr w:type="spellStart"/>
      <w:r w:rsidRPr="004F07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4F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(не менее 5% к уровню предыдущего года);</w:t>
      </w:r>
    </w:p>
    <w:p w:rsidR="004F0712" w:rsidRPr="004F0712" w:rsidRDefault="004F0712" w:rsidP="004F0712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туристов, посетивших объекты сельского туризма сельскохозяйственных товаропроизводителей, получивших </w:t>
      </w:r>
      <w:proofErr w:type="spellStart"/>
      <w:r w:rsidRPr="004F07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4F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(нарастающим итогом).</w:t>
      </w:r>
    </w:p>
    <w:bookmarkEnd w:id="0"/>
    <w:p w:rsidR="004F0712" w:rsidRPr="004F0712" w:rsidRDefault="004F0712" w:rsidP="004F071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DB" w:rsidRPr="004F0712" w:rsidRDefault="00F70ADB" w:rsidP="004F071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12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телефонам:</w:t>
      </w:r>
    </w:p>
    <w:p w:rsidR="001C5E09" w:rsidRDefault="00F70ADB" w:rsidP="004F07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8-(388-22)-2-12-48, 8-(388-22)-</w:t>
      </w:r>
      <w:r w:rsidR="00E0663A">
        <w:rPr>
          <w:rFonts w:ascii="Times New Roman" w:hAnsi="Times New Roman" w:cs="Times New Roman"/>
          <w:sz w:val="28"/>
          <w:szCs w:val="28"/>
        </w:rPr>
        <w:t>2-36-77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sectPr w:rsidR="001C5E09" w:rsidSect="003A13F0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34"/>
        <w:szCs w:val="34"/>
        <w:u w:val="none"/>
      </w:rPr>
    </w:lvl>
  </w:abstractNum>
  <w:abstractNum w:abstractNumId="1" w15:restartNumberingAfterBreak="0">
    <w:nsid w:val="23F950CD"/>
    <w:multiLevelType w:val="hybridMultilevel"/>
    <w:tmpl w:val="0F7E91D6"/>
    <w:lvl w:ilvl="0" w:tplc="B400D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89"/>
    <w:rsid w:val="00052148"/>
    <w:rsid w:val="00127CD4"/>
    <w:rsid w:val="001C5E09"/>
    <w:rsid w:val="001E71B4"/>
    <w:rsid w:val="002109DE"/>
    <w:rsid w:val="00252156"/>
    <w:rsid w:val="00383283"/>
    <w:rsid w:val="003A13F0"/>
    <w:rsid w:val="003B1C10"/>
    <w:rsid w:val="004372A9"/>
    <w:rsid w:val="00443889"/>
    <w:rsid w:val="004F0712"/>
    <w:rsid w:val="0051259D"/>
    <w:rsid w:val="00542C2D"/>
    <w:rsid w:val="00641634"/>
    <w:rsid w:val="0068671D"/>
    <w:rsid w:val="00AF3C57"/>
    <w:rsid w:val="00C4558D"/>
    <w:rsid w:val="00DD73D6"/>
    <w:rsid w:val="00E0663A"/>
    <w:rsid w:val="00F3347E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BB49"/>
  <w15:chartTrackingRefBased/>
  <w15:docId w15:val="{50A82C8E-AE58-4D86-9216-36B03AD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0FE656726288B11E32C8E31CC5FA0FC24E183203195D8FCC4302487B703FFD56634CBE4C653ADE2E6E60DBA8AE4A9E59699B1EB341D3AZC12C" TargetMode="External"/><Relationship Id="rId5" Type="http://schemas.openxmlformats.org/officeDocument/2006/relationships/hyperlink" Target="consultantplus://offline/ref=93E0FE656726288B11E32C8E31CC5FA0FC24E183203195D8FCC4302487B703FFD56634CBE4C652ABE3E6E60DBA8AE4A9E59699B1EB341D3AZC1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2022-05-18T07:29:00Z</cp:lastPrinted>
  <dcterms:created xsi:type="dcterms:W3CDTF">2021-09-07T08:02:00Z</dcterms:created>
  <dcterms:modified xsi:type="dcterms:W3CDTF">2022-05-19T05:33:00Z</dcterms:modified>
</cp:coreProperties>
</file>