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30" w:rsidRDefault="002D0430" w:rsidP="002D0430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0430" w:rsidRPr="00A802FC" w:rsidRDefault="002D0430" w:rsidP="002D0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F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D0430" w:rsidRDefault="002D0430" w:rsidP="002D04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FC">
        <w:rPr>
          <w:rFonts w:ascii="Times New Roman" w:hAnsi="Times New Roman" w:cs="Times New Roman"/>
          <w:b/>
          <w:sz w:val="28"/>
          <w:szCs w:val="28"/>
        </w:rPr>
        <w:t>на коллегию Министерства сельского хозяйства Республики Алтай</w:t>
      </w:r>
    </w:p>
    <w:p w:rsidR="002D0430" w:rsidRPr="00720B37" w:rsidRDefault="002D0430" w:rsidP="002D043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ходе зимовки скота»</w:t>
      </w:r>
    </w:p>
    <w:p w:rsidR="002D0430" w:rsidRDefault="002D0430" w:rsidP="002D0430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D0430" w:rsidRDefault="002D0430" w:rsidP="002D0430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29.12.2021 года                                                                             г. Горно-Алтайск</w:t>
      </w:r>
    </w:p>
    <w:p w:rsidR="002D0430" w:rsidRDefault="002D0430" w:rsidP="002D0430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D0430" w:rsidRPr="002D0430" w:rsidRDefault="002D0430" w:rsidP="002D0430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  <w:bookmarkStart w:id="0" w:name="_GoBack"/>
      <w:bookmarkEnd w:id="0"/>
    </w:p>
    <w:p w:rsidR="002D0430" w:rsidRPr="00D216D2" w:rsidRDefault="002D0430" w:rsidP="002D043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430" w:rsidRDefault="002D0430" w:rsidP="002D0430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зимовку 2021-2022 гг. сельхозтоваропроизводители Республики Алтай вошли с поголовьем -  396 тыс. условных голов. </w:t>
      </w:r>
    </w:p>
    <w:p w:rsidR="002D0430" w:rsidRDefault="002D0430" w:rsidP="002D0430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заготовленных кормов по республике составил 198 тыс. тонн/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прошлую зимовку 143 тыс. тонн/кормовых единиц). Наряду с заготовкой произведен закуп кормов в объеме – 19,0 тыс. тонн/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(6,6 тыс. тонн/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прошлую зимовку). Общее количество кормов с учетом закупа  на отчетную дату составляет – 216,0 тыс. тонн/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Расход кормов с начала зимовки составил–12 тыс. тонн/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Кормообеспеченность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условную голову -       5,1 ц. кормовых единиц</w:t>
      </w:r>
      <w:r>
        <w:rPr>
          <w:rFonts w:ascii="Times New Roman" w:hAnsi="Times New Roman" w:cs="Times New Roman"/>
          <w:sz w:val="28"/>
          <w:szCs w:val="28"/>
        </w:rPr>
        <w:t xml:space="preserve">. Данный показатель находится на уровне средних многолетних данных по Республике Алтай. </w:t>
      </w:r>
    </w:p>
    <w:p w:rsidR="002D0430" w:rsidRDefault="002D0430" w:rsidP="002D0430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предотвращения чрезвычайных ситуаций сформирован страховой резерв кормов в объеме – 0,61 тыс. т. сена и 0,2 тыс. т. – сенажа.</w:t>
      </w:r>
    </w:p>
    <w:p w:rsidR="002D0430" w:rsidRDefault="002D0430" w:rsidP="002D0430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Оперативная информация о приобретении и завозе кормов, а также о формировании резервного фонда кормов к зимовке 2020-2021гг.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предоставляется муниципальными образованиями еженедельно и находится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постоянном контроле Министерства сельского хозяйства Республики Алтай. </w:t>
      </w:r>
    </w:p>
    <w:p w:rsidR="002D0430" w:rsidRDefault="002D0430" w:rsidP="002D043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Специалистами составлены рационы для каждой половозрастной группы согласно их физиологическому состоянию. Процессы кормления и содержания животных, а также состояние их здоровья находятся под контролем специалистов. </w:t>
      </w:r>
    </w:p>
    <w:p w:rsidR="002D0430" w:rsidRDefault="002D0430" w:rsidP="002D0430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Турачакском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районах, в зимний период практически все поголовье сельскохозяйственных животных находится на стойловом содержании,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кормообеспеченность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завозимых кормов по сельскохозяйственным предприятиям и крестьянским (фермерским) хозяйствам составляет от 10 до 24 кормовых единиц. На отчетный период 100% молочного скота в организованных хозяйствах находятся на стойловом содержании. Состояние упитанности животных среднее. </w:t>
      </w:r>
    </w:p>
    <w:p w:rsidR="002D0430" w:rsidRDefault="002D0430" w:rsidP="002D0430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пяти муниципальных образованиях республики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где сосредоточенно основное поголовье скота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кормообеспеченость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 условную голову составляет: от 4 до 9 кормовых единиц.</w:t>
      </w:r>
    </w:p>
    <w:p w:rsidR="002D0430" w:rsidRDefault="002D0430" w:rsidP="002D0430">
      <w:pPr>
        <w:spacing w:after="12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высокогорных районах (Кош-Агачский,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где животноводство традиционно является отгонным, зимовка проходит на открытых пастбищах с небольшой подкормкой в зимний период.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Кормообеспеченность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данный период составляет до 2,0 кормовых единиц.       </w:t>
      </w:r>
    </w:p>
    <w:p w:rsidR="002D0430" w:rsidRDefault="002D0430" w:rsidP="002D0430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кормов обеспечивается из других районов республики и близлежащих районов Алтайского края. Стоимость 3х ц. тюка сена варьируется от 2,0-2,8 тыс. руб. </w:t>
      </w:r>
      <w:r>
        <w:rPr>
          <w:rFonts w:ascii="Times New Roman" w:hAnsi="Times New Roman" w:cs="Times New Roman"/>
          <w:sz w:val="28"/>
          <w:szCs w:val="28"/>
        </w:rPr>
        <w:t xml:space="preserve"> В связи с всеобщим повышением цен, заметно выросли цены на комбикорма и их компоненты. </w:t>
      </w:r>
    </w:p>
    <w:p w:rsidR="002D0430" w:rsidRDefault="002D0430" w:rsidP="002D0430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муниципальных образований, с сентября месяца, сельхозтоваропроизводители республики активно приобретают в Алтайском крае концентрированные корма, средняя цена кормов за одну тонну на отчетную дату составляет: комбикорма для птиц – 17748 руб./тонна; для – КРС – 14414 руб./тонна; для свиней – 12000 руб./тонна.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Цены на компоненты комбикормов: ячмень – 14000 руб./тонна; пшеница – 12500 руб./тонна; овес – 15000 руб./тонна; рожь – 15000 руб./тонна</w:t>
      </w:r>
      <w:proofErr w:type="gramEnd"/>
    </w:p>
    <w:p w:rsidR="002D0430" w:rsidRDefault="002D0430" w:rsidP="002D0430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Сельхозтоваропроизводители максимально корректируют поголовье скота, оставшееся на зимовку. Сброс поголовья касается в основном выбраковки скота с сохранением маточного стада и сверхнормативного товарного поголовья, предназначенного для личных нужд. </w:t>
      </w:r>
    </w:p>
    <w:p w:rsidR="002D0430" w:rsidRDefault="002D0430" w:rsidP="002D0430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МСХ Республики Алтай совместно с администрациями муниципальных образований постоянно проводит работу по разъяснению о необходимости сконцентрировать усилия на сохранение маточного поголовья скота для выполнения соответствующих целевых показателей государственной программы развития сельского хозяйства.</w:t>
      </w:r>
    </w:p>
    <w:p w:rsidR="002D0430" w:rsidRDefault="002D0430" w:rsidP="002D043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успешного проведения зимовки на 2021-2022 гг. проведена своевременная подготовка около 2 тыс. помещений.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430" w:rsidRDefault="002D0430" w:rsidP="002D043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в сложных погодных условиях во всех муниципальных образованиях имеется снегоочистительная техника в количестве - 519 единиц. Большинство хозяйств по мере возможности запасаются ГСМ. </w:t>
      </w:r>
    </w:p>
    <w:p w:rsidR="002D0430" w:rsidRDefault="002D0430" w:rsidP="002D0430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 во всех хозяйствах на животноводческих стоянках имеются продукты питания, силами животноводов заготовлено топливо для обогрева жилых помещений. </w:t>
      </w:r>
    </w:p>
    <w:p w:rsidR="002D0430" w:rsidRDefault="002D0430" w:rsidP="002D043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охоткомитета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Алтай борьба с хищником остается одной из важнейших задач. Группировка хищника продолжает оставаться стабильной и ежегодно наносит большой ущерб сельскохозяйственным и охотничьим животным. В районах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усилены меры по регулированию численности хищников и ведутся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по их отстрелу.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Штабы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зимовки во всех районах республики переведены на усиленный режим дежурства, для оказания практической помощи животноводам и принятия конкретных мер на местах.</w:t>
      </w:r>
    </w:p>
    <w:p w:rsidR="002D0430" w:rsidRDefault="002D0430" w:rsidP="002D0430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ход зимовки скота находится на постоянном контроле Министерства сельского хозяйства Республики Алтай, для чего создан оперативный штаб по проведению зимовки под руководством министра сельского хозяйства. </w:t>
      </w:r>
    </w:p>
    <w:p w:rsidR="002D0430" w:rsidRDefault="002D0430" w:rsidP="002D0430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Падежа сельскохозяйственных животных на отчетную дату не регистрировалось.</w:t>
      </w:r>
    </w:p>
    <w:p w:rsidR="002D0430" w:rsidRDefault="002D0430" w:rsidP="002D0430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430" w:rsidRDefault="002D0430" w:rsidP="002D0430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430" w:rsidRDefault="002D0430"/>
    <w:sectPr w:rsidR="002D0430" w:rsidSect="006A5EB3">
      <w:pgSz w:w="11906" w:h="16838"/>
      <w:pgMar w:top="1134" w:right="1134" w:bottom="1134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30"/>
    <w:rsid w:val="002839BB"/>
    <w:rsid w:val="002D0430"/>
    <w:rsid w:val="004A55C1"/>
    <w:rsid w:val="004C2E00"/>
    <w:rsid w:val="006A5EB3"/>
    <w:rsid w:val="00B5029A"/>
    <w:rsid w:val="00D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3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3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2021-12-27T09:12:00Z</dcterms:created>
  <dcterms:modified xsi:type="dcterms:W3CDTF">2021-12-27T09:15:00Z</dcterms:modified>
</cp:coreProperties>
</file>