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D3" w:rsidRDefault="00A45A53" w:rsidP="002607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Доклад «</w:t>
      </w:r>
      <w:r w:rsidR="002607D3">
        <w:rPr>
          <w:rFonts w:eastAsia="Calibri"/>
          <w:b/>
          <w:sz w:val="28"/>
          <w:szCs w:val="28"/>
          <w:lang w:eastAsia="en-US"/>
        </w:rPr>
        <w:t>Об организации охраны труда и соблюдения требований законодательных и иных нормативных правовых актов, содержащих нормы трудового права, в организациях сельского хозяйства, осуществляющих деятельность на территории муниципальных образований»</w:t>
      </w:r>
    </w:p>
    <w:p w:rsidR="00A45A53" w:rsidRDefault="00A45A53" w:rsidP="002607D3">
      <w:pPr>
        <w:ind w:firstLine="794"/>
        <w:jc w:val="center"/>
        <w:rPr>
          <w:b/>
          <w:sz w:val="28"/>
          <w:szCs w:val="28"/>
        </w:rPr>
      </w:pPr>
    </w:p>
    <w:p w:rsidR="00A45A53" w:rsidRPr="00F55744" w:rsidRDefault="00A45A53" w:rsidP="00A45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23.12.2020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орно-Алтайск</w:t>
      </w:r>
      <w:proofErr w:type="spellEnd"/>
    </w:p>
    <w:p w:rsidR="00F55744" w:rsidRPr="00F55744" w:rsidRDefault="00F55744" w:rsidP="003F18CA">
      <w:pPr>
        <w:spacing w:line="276" w:lineRule="auto"/>
        <w:ind w:firstLine="794"/>
        <w:jc w:val="center"/>
        <w:rPr>
          <w:b/>
          <w:sz w:val="28"/>
          <w:szCs w:val="28"/>
        </w:rPr>
      </w:pPr>
    </w:p>
    <w:p w:rsidR="002607D3" w:rsidRDefault="002607D3" w:rsidP="00C02953">
      <w:pPr>
        <w:spacing w:line="276" w:lineRule="auto"/>
        <w:ind w:firstLine="567"/>
        <w:jc w:val="both"/>
        <w:rPr>
          <w:sz w:val="28"/>
          <w:szCs w:val="28"/>
        </w:rPr>
      </w:pPr>
    </w:p>
    <w:p w:rsidR="003225C8" w:rsidRPr="003225C8" w:rsidRDefault="003225C8" w:rsidP="003225C8">
      <w:pPr>
        <w:pStyle w:val="a8"/>
        <w:ind w:right="-143" w:firstLine="708"/>
        <w:jc w:val="both"/>
        <w:rPr>
          <w:sz w:val="28"/>
          <w:szCs w:val="28"/>
        </w:rPr>
      </w:pPr>
      <w:r w:rsidRPr="003225C8">
        <w:rPr>
          <w:sz w:val="28"/>
          <w:szCs w:val="28"/>
        </w:rPr>
        <w:t xml:space="preserve">В рамках работы районных межведомственных комиссий по охране труда в текущем году проведены проверки соблюдения законодательства в области охраны труда в 26 хозяйствующих субъектах. </w:t>
      </w:r>
    </w:p>
    <w:p w:rsidR="003225C8" w:rsidRPr="003225C8" w:rsidRDefault="003225C8" w:rsidP="003225C8">
      <w:pPr>
        <w:pStyle w:val="a8"/>
        <w:ind w:right="-143" w:firstLine="708"/>
        <w:jc w:val="both"/>
        <w:rPr>
          <w:sz w:val="28"/>
          <w:szCs w:val="28"/>
        </w:rPr>
      </w:pPr>
      <w:proofErr w:type="gramStart"/>
      <w:r w:rsidRPr="003225C8">
        <w:rPr>
          <w:sz w:val="28"/>
          <w:szCs w:val="28"/>
        </w:rPr>
        <w:t xml:space="preserve">В соответствии со статьей 217 ТК РФ в целях обеспечения соблюдения требований охраны труда, в организациях с численностью работающих 50 и более человек введены должности специалистов по охране труда, однако в СПК ПКЗ «Амурский» обязанности специалиста по охране труда совмещает специалист по кадрам, что отражается на уровне эффективности реализации мероприятий по обеспечению безопасных условий труда. </w:t>
      </w:r>
      <w:proofErr w:type="gramEnd"/>
    </w:p>
    <w:p w:rsidR="003225C8" w:rsidRPr="003225C8" w:rsidRDefault="003225C8" w:rsidP="003225C8">
      <w:pPr>
        <w:pStyle w:val="a9"/>
        <w:spacing w:before="0" w:beforeAutospacing="0" w:after="0" w:afterAutospacing="0"/>
        <w:ind w:right="-143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25C8">
        <w:rPr>
          <w:sz w:val="28"/>
          <w:szCs w:val="28"/>
        </w:rPr>
        <w:t>Трудовые отношения оформляются заключением трудовых договоров. Вместе с тем, в СПК «</w:t>
      </w:r>
      <w:proofErr w:type="spellStart"/>
      <w:r w:rsidRPr="003225C8">
        <w:rPr>
          <w:sz w:val="28"/>
          <w:szCs w:val="28"/>
        </w:rPr>
        <w:t>Коксинский</w:t>
      </w:r>
      <w:proofErr w:type="spellEnd"/>
      <w:r w:rsidRPr="003225C8">
        <w:rPr>
          <w:sz w:val="28"/>
          <w:szCs w:val="28"/>
        </w:rPr>
        <w:t xml:space="preserve">», ООО «Молоко», СПК ПКЗ «Амурский», СПК «Талица» </w:t>
      </w:r>
      <w:r w:rsidRPr="003225C8">
        <w:rPr>
          <w:color w:val="000000" w:themeColor="text1"/>
          <w:sz w:val="28"/>
          <w:szCs w:val="28"/>
          <w:shd w:val="clear" w:color="auto" w:fill="FFFFFF"/>
        </w:rPr>
        <w:t>в нарушение требований статьи 57 ТК РФ в трудовой договор не включена информация об условиях труда на рабочем месте по результатам специальной оценки условий труда.</w:t>
      </w:r>
    </w:p>
    <w:p w:rsidR="003225C8" w:rsidRPr="003225C8" w:rsidRDefault="003225C8" w:rsidP="003225C8">
      <w:pPr>
        <w:pStyle w:val="a9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proofErr w:type="gramStart"/>
      <w:r w:rsidRPr="003225C8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действующим законодательством </w:t>
      </w:r>
      <w:r w:rsidRPr="003225C8">
        <w:rPr>
          <w:sz w:val="28"/>
          <w:szCs w:val="28"/>
        </w:rPr>
        <w:t>обучение по охране труда прошли 39 руководителей, что составляет 81%.</w:t>
      </w:r>
      <w:r w:rsidRPr="003225C8">
        <w:rPr>
          <w:b/>
          <w:sz w:val="28"/>
          <w:szCs w:val="28"/>
        </w:rPr>
        <w:t xml:space="preserve"> </w:t>
      </w:r>
      <w:r w:rsidRPr="003225C8">
        <w:rPr>
          <w:sz w:val="28"/>
          <w:szCs w:val="28"/>
        </w:rPr>
        <w:t>Не соблюдена периодичность обучения в ЗАО «</w:t>
      </w:r>
      <w:proofErr w:type="spellStart"/>
      <w:r w:rsidRPr="003225C8">
        <w:rPr>
          <w:sz w:val="28"/>
          <w:szCs w:val="28"/>
        </w:rPr>
        <w:t>Тюгурюк</w:t>
      </w:r>
      <w:proofErr w:type="spellEnd"/>
      <w:r w:rsidRPr="003225C8">
        <w:rPr>
          <w:sz w:val="28"/>
          <w:szCs w:val="28"/>
        </w:rPr>
        <w:t>», ООО «Красноярка», ООО «</w:t>
      </w:r>
      <w:proofErr w:type="spellStart"/>
      <w:r w:rsidRPr="003225C8">
        <w:rPr>
          <w:sz w:val="28"/>
          <w:szCs w:val="28"/>
        </w:rPr>
        <w:t>Мораум</w:t>
      </w:r>
      <w:proofErr w:type="spellEnd"/>
      <w:r w:rsidRPr="003225C8">
        <w:rPr>
          <w:sz w:val="28"/>
          <w:szCs w:val="28"/>
        </w:rPr>
        <w:t xml:space="preserve"> 2», ОАО «</w:t>
      </w:r>
      <w:proofErr w:type="spellStart"/>
      <w:r w:rsidRPr="003225C8">
        <w:rPr>
          <w:sz w:val="28"/>
          <w:szCs w:val="28"/>
        </w:rPr>
        <w:t>Холзун</w:t>
      </w:r>
      <w:proofErr w:type="spellEnd"/>
      <w:r w:rsidRPr="003225C8">
        <w:rPr>
          <w:sz w:val="28"/>
          <w:szCs w:val="28"/>
        </w:rPr>
        <w:t>» (</w:t>
      </w:r>
      <w:proofErr w:type="spellStart"/>
      <w:r w:rsidRPr="003225C8">
        <w:rPr>
          <w:sz w:val="28"/>
          <w:szCs w:val="28"/>
        </w:rPr>
        <w:t>Усть-Коксинский</w:t>
      </w:r>
      <w:proofErr w:type="spellEnd"/>
      <w:r w:rsidRPr="003225C8">
        <w:rPr>
          <w:sz w:val="28"/>
          <w:szCs w:val="28"/>
        </w:rPr>
        <w:t xml:space="preserve"> район), не обеспечено обучение руководителей ГКФК «</w:t>
      </w:r>
      <w:proofErr w:type="spellStart"/>
      <w:r w:rsidRPr="003225C8">
        <w:rPr>
          <w:sz w:val="28"/>
          <w:szCs w:val="28"/>
        </w:rPr>
        <w:t>Кудачин</w:t>
      </w:r>
      <w:proofErr w:type="spellEnd"/>
      <w:r w:rsidRPr="003225C8">
        <w:rPr>
          <w:sz w:val="28"/>
          <w:szCs w:val="28"/>
        </w:rPr>
        <w:t xml:space="preserve"> А.А.», ГКФК «</w:t>
      </w:r>
      <w:proofErr w:type="spellStart"/>
      <w:r w:rsidRPr="003225C8">
        <w:rPr>
          <w:sz w:val="28"/>
          <w:szCs w:val="28"/>
        </w:rPr>
        <w:t>Шокшиланова</w:t>
      </w:r>
      <w:proofErr w:type="spellEnd"/>
      <w:r w:rsidRPr="003225C8">
        <w:rPr>
          <w:sz w:val="28"/>
          <w:szCs w:val="28"/>
        </w:rPr>
        <w:t xml:space="preserve"> З.В.», СПК «Кок-</w:t>
      </w:r>
      <w:proofErr w:type="spellStart"/>
      <w:r w:rsidRPr="003225C8">
        <w:rPr>
          <w:sz w:val="28"/>
          <w:szCs w:val="28"/>
        </w:rPr>
        <w:t>Туу</w:t>
      </w:r>
      <w:proofErr w:type="spellEnd"/>
      <w:r w:rsidRPr="003225C8">
        <w:rPr>
          <w:sz w:val="28"/>
          <w:szCs w:val="28"/>
        </w:rPr>
        <w:t>», СПОК «Усть-Кан молоко» (</w:t>
      </w:r>
      <w:proofErr w:type="spellStart"/>
      <w:r w:rsidRPr="003225C8">
        <w:rPr>
          <w:sz w:val="28"/>
          <w:szCs w:val="28"/>
        </w:rPr>
        <w:t>Усть-Канский</w:t>
      </w:r>
      <w:proofErr w:type="spellEnd"/>
      <w:r w:rsidRPr="003225C8">
        <w:rPr>
          <w:sz w:val="28"/>
          <w:szCs w:val="28"/>
        </w:rPr>
        <w:t xml:space="preserve"> район), ООО «Дружба», ООО «Стрелец», КФХ «</w:t>
      </w:r>
      <w:proofErr w:type="spellStart"/>
      <w:r w:rsidRPr="003225C8">
        <w:rPr>
          <w:sz w:val="28"/>
          <w:szCs w:val="28"/>
        </w:rPr>
        <w:t>Тиханкин</w:t>
      </w:r>
      <w:proofErr w:type="spellEnd"/>
      <w:r w:rsidRPr="003225C8">
        <w:rPr>
          <w:sz w:val="28"/>
          <w:szCs w:val="28"/>
        </w:rPr>
        <w:t xml:space="preserve"> Ю.А.» (</w:t>
      </w:r>
      <w:proofErr w:type="spellStart"/>
      <w:r w:rsidRPr="003225C8">
        <w:rPr>
          <w:sz w:val="28"/>
          <w:szCs w:val="28"/>
        </w:rPr>
        <w:t>Шебалинский</w:t>
      </w:r>
      <w:proofErr w:type="spellEnd"/>
      <w:r w:rsidRPr="003225C8">
        <w:rPr>
          <w:sz w:val="28"/>
          <w:szCs w:val="28"/>
        </w:rPr>
        <w:t xml:space="preserve"> район).</w:t>
      </w:r>
      <w:proofErr w:type="gramEnd"/>
    </w:p>
    <w:p w:rsidR="003225C8" w:rsidRPr="003225C8" w:rsidRDefault="003225C8" w:rsidP="003225C8">
      <w:pPr>
        <w:pStyle w:val="a8"/>
        <w:ind w:right="-143" w:firstLine="708"/>
        <w:jc w:val="both"/>
        <w:rPr>
          <w:bCs/>
          <w:sz w:val="28"/>
          <w:szCs w:val="28"/>
        </w:rPr>
      </w:pPr>
      <w:proofErr w:type="gramStart"/>
      <w:r w:rsidRPr="003225C8">
        <w:rPr>
          <w:sz w:val="28"/>
          <w:szCs w:val="28"/>
        </w:rPr>
        <w:t xml:space="preserve">В целях соблюдения техники безопасности при производстве работ разработаны инструкции по охране труда по профессиям и видам работ, организовано проведение инструктажей по охране труда, однако не обеспечено </w:t>
      </w:r>
      <w:r w:rsidRPr="003225C8">
        <w:rPr>
          <w:bCs/>
          <w:sz w:val="28"/>
          <w:szCs w:val="28"/>
        </w:rPr>
        <w:t>проведение вводного инструктажа для вновь принятых работников, а также не соблюдена периодичность проведения инструктажа на рабочем месте в СПК «</w:t>
      </w:r>
      <w:proofErr w:type="spellStart"/>
      <w:r w:rsidRPr="003225C8">
        <w:rPr>
          <w:bCs/>
          <w:sz w:val="28"/>
          <w:szCs w:val="28"/>
        </w:rPr>
        <w:t>Коксинский</w:t>
      </w:r>
      <w:proofErr w:type="spellEnd"/>
      <w:r w:rsidRPr="003225C8">
        <w:rPr>
          <w:bCs/>
          <w:sz w:val="28"/>
          <w:szCs w:val="28"/>
        </w:rPr>
        <w:t>», ООО «Молоко», СПК ПКЗ «Амурский» (</w:t>
      </w:r>
      <w:proofErr w:type="spellStart"/>
      <w:r w:rsidRPr="003225C8">
        <w:rPr>
          <w:bCs/>
          <w:sz w:val="28"/>
          <w:szCs w:val="28"/>
        </w:rPr>
        <w:t>Усть-Коксинский</w:t>
      </w:r>
      <w:proofErr w:type="spellEnd"/>
      <w:r w:rsidRPr="003225C8">
        <w:rPr>
          <w:bCs/>
          <w:sz w:val="28"/>
          <w:szCs w:val="28"/>
        </w:rPr>
        <w:t xml:space="preserve"> район), </w:t>
      </w:r>
      <w:r w:rsidRPr="003225C8">
        <w:rPr>
          <w:sz w:val="28"/>
          <w:szCs w:val="28"/>
        </w:rPr>
        <w:t>ООО «</w:t>
      </w:r>
      <w:proofErr w:type="spellStart"/>
      <w:r w:rsidRPr="003225C8">
        <w:rPr>
          <w:sz w:val="28"/>
          <w:szCs w:val="28"/>
        </w:rPr>
        <w:t>Семинский</w:t>
      </w:r>
      <w:proofErr w:type="spellEnd"/>
      <w:r w:rsidRPr="003225C8">
        <w:rPr>
          <w:sz w:val="28"/>
          <w:szCs w:val="28"/>
        </w:rPr>
        <w:t>» (</w:t>
      </w:r>
      <w:proofErr w:type="spellStart"/>
      <w:r w:rsidRPr="003225C8">
        <w:rPr>
          <w:sz w:val="28"/>
          <w:szCs w:val="28"/>
        </w:rPr>
        <w:t>Шебалинский</w:t>
      </w:r>
      <w:proofErr w:type="spellEnd"/>
      <w:r w:rsidRPr="003225C8">
        <w:rPr>
          <w:sz w:val="28"/>
          <w:szCs w:val="28"/>
        </w:rPr>
        <w:t xml:space="preserve"> район).</w:t>
      </w:r>
      <w:proofErr w:type="gramEnd"/>
      <w:r w:rsidRPr="003225C8">
        <w:rPr>
          <w:sz w:val="28"/>
          <w:szCs w:val="28"/>
        </w:rPr>
        <w:t xml:space="preserve"> Не обеспечена разработка инструкций и проведение инструктажа на рабочем месте в ООО «Стрелец», ООО «Дружба».</w:t>
      </w:r>
    </w:p>
    <w:p w:rsidR="003225C8" w:rsidRPr="003225C8" w:rsidRDefault="003225C8" w:rsidP="003225C8">
      <w:pPr>
        <w:pStyle w:val="a8"/>
        <w:ind w:right="-143" w:firstLine="708"/>
        <w:jc w:val="both"/>
        <w:rPr>
          <w:bCs/>
          <w:sz w:val="28"/>
          <w:szCs w:val="28"/>
        </w:rPr>
      </w:pPr>
      <w:r w:rsidRPr="003225C8">
        <w:rPr>
          <w:bCs/>
          <w:sz w:val="28"/>
          <w:szCs w:val="28"/>
        </w:rPr>
        <w:t>В целях обучения работников безопасным методам и приемам выполнения работ, в организациях созданы комиссии по обучению и проверке знаний требований охраны труда, являющихся частью комплекса мер профилактики производственного травматизма, однако работа данных комиссий не проводится, чем нарушены требования статьи 225 ТК РФ.</w:t>
      </w:r>
    </w:p>
    <w:p w:rsidR="003225C8" w:rsidRPr="003225C8" w:rsidRDefault="003225C8" w:rsidP="003225C8">
      <w:pPr>
        <w:pStyle w:val="a9"/>
        <w:spacing w:before="0" w:beforeAutospacing="0" w:after="0" w:afterAutospacing="0"/>
        <w:ind w:right="-143" w:firstLine="709"/>
        <w:jc w:val="both"/>
        <w:rPr>
          <w:color w:val="000000" w:themeColor="text1"/>
          <w:sz w:val="28"/>
          <w:szCs w:val="28"/>
        </w:rPr>
      </w:pPr>
      <w:r w:rsidRPr="003225C8">
        <w:rPr>
          <w:sz w:val="28"/>
          <w:szCs w:val="28"/>
        </w:rPr>
        <w:t xml:space="preserve">В рамках оценки профессиональных рисков на рабочих местах в 37 хозяйствующих субъектах проведена специальная оценка условий труда 1376 </w:t>
      </w:r>
      <w:r w:rsidRPr="003225C8">
        <w:rPr>
          <w:sz w:val="28"/>
          <w:szCs w:val="28"/>
        </w:rPr>
        <w:lastRenderedPageBreak/>
        <w:t xml:space="preserve">рабочих мест. Обеспечено ознакомление работников с условиями труда, по </w:t>
      </w:r>
      <w:proofErr w:type="gramStart"/>
      <w:r w:rsidRPr="003225C8">
        <w:rPr>
          <w:sz w:val="28"/>
          <w:szCs w:val="28"/>
        </w:rPr>
        <w:t>результатам</w:t>
      </w:r>
      <w:proofErr w:type="gramEnd"/>
      <w:r w:rsidRPr="003225C8">
        <w:rPr>
          <w:sz w:val="28"/>
          <w:szCs w:val="28"/>
        </w:rPr>
        <w:t xml:space="preserve"> оценки которых установлены гарантии и компенсации за работу во вредных и (или) опасных условиях труда </w:t>
      </w:r>
      <w:r w:rsidRPr="003225C8">
        <w:rPr>
          <w:color w:val="000000" w:themeColor="text1"/>
          <w:sz w:val="28"/>
          <w:szCs w:val="28"/>
        </w:rPr>
        <w:t xml:space="preserve">(повышенный размер оплаты труда, дополнительный отпуск), однако данное требование не соблюдено в </w:t>
      </w:r>
      <w:r w:rsidRPr="003225C8">
        <w:rPr>
          <w:sz w:val="28"/>
          <w:szCs w:val="28"/>
        </w:rPr>
        <w:t>СПК ПКЗ «Амурский».</w:t>
      </w:r>
      <w:r w:rsidRPr="003225C8">
        <w:rPr>
          <w:color w:val="000000" w:themeColor="text1"/>
          <w:sz w:val="28"/>
          <w:szCs w:val="28"/>
        </w:rPr>
        <w:t xml:space="preserve"> </w:t>
      </w:r>
    </w:p>
    <w:p w:rsidR="003225C8" w:rsidRPr="003225C8" w:rsidRDefault="003225C8" w:rsidP="003225C8">
      <w:pPr>
        <w:pStyle w:val="a8"/>
        <w:ind w:right="-143" w:firstLine="708"/>
        <w:jc w:val="both"/>
        <w:rPr>
          <w:sz w:val="28"/>
          <w:szCs w:val="28"/>
        </w:rPr>
      </w:pPr>
      <w:proofErr w:type="gramStart"/>
      <w:r w:rsidRPr="003225C8">
        <w:rPr>
          <w:sz w:val="28"/>
          <w:szCs w:val="28"/>
        </w:rPr>
        <w:t xml:space="preserve">В нарушение требований статьи 212 ТК РФ не в полном объеме проведена специальная оценка условий труда в </w:t>
      </w:r>
      <w:r w:rsidRPr="003225C8">
        <w:rPr>
          <w:color w:val="000000" w:themeColor="text1"/>
          <w:sz w:val="28"/>
          <w:szCs w:val="28"/>
          <w:shd w:val="clear" w:color="auto" w:fill="FFFFFF"/>
        </w:rPr>
        <w:t>ООО «Красноярка», ООО «</w:t>
      </w:r>
      <w:proofErr w:type="spellStart"/>
      <w:r w:rsidRPr="003225C8">
        <w:rPr>
          <w:color w:val="000000" w:themeColor="text1"/>
          <w:sz w:val="28"/>
          <w:szCs w:val="28"/>
          <w:shd w:val="clear" w:color="auto" w:fill="FFFFFF"/>
        </w:rPr>
        <w:t>Холзун</w:t>
      </w:r>
      <w:proofErr w:type="spellEnd"/>
      <w:r w:rsidRPr="003225C8">
        <w:rPr>
          <w:color w:val="000000" w:themeColor="text1"/>
          <w:sz w:val="28"/>
          <w:szCs w:val="28"/>
          <w:shd w:val="clear" w:color="auto" w:fill="FFFFFF"/>
        </w:rPr>
        <w:t>», СПК «</w:t>
      </w:r>
      <w:proofErr w:type="spellStart"/>
      <w:r w:rsidRPr="003225C8">
        <w:rPr>
          <w:color w:val="000000" w:themeColor="text1"/>
          <w:sz w:val="28"/>
          <w:szCs w:val="28"/>
          <w:shd w:val="clear" w:color="auto" w:fill="FFFFFF"/>
        </w:rPr>
        <w:t>Абайский</w:t>
      </w:r>
      <w:proofErr w:type="spellEnd"/>
      <w:r w:rsidRPr="003225C8">
        <w:rPr>
          <w:color w:val="000000" w:themeColor="text1"/>
          <w:sz w:val="28"/>
          <w:szCs w:val="28"/>
          <w:shd w:val="clear" w:color="auto" w:fill="FFFFFF"/>
        </w:rPr>
        <w:t>» (</w:t>
      </w:r>
      <w:proofErr w:type="spellStart"/>
      <w:r w:rsidRPr="003225C8">
        <w:rPr>
          <w:color w:val="000000" w:themeColor="text1"/>
          <w:sz w:val="28"/>
          <w:szCs w:val="28"/>
          <w:shd w:val="clear" w:color="auto" w:fill="FFFFFF"/>
        </w:rPr>
        <w:t>Усть-Коксинский</w:t>
      </w:r>
      <w:proofErr w:type="spellEnd"/>
      <w:r w:rsidRPr="003225C8">
        <w:rPr>
          <w:color w:val="000000" w:themeColor="text1"/>
          <w:sz w:val="28"/>
          <w:szCs w:val="28"/>
          <w:shd w:val="clear" w:color="auto" w:fill="FFFFFF"/>
        </w:rPr>
        <w:t xml:space="preserve"> район), не обеспечено проведение оценки условий труда в ООО «Стрелец», ООО «Дружба» (</w:t>
      </w:r>
      <w:proofErr w:type="spellStart"/>
      <w:r w:rsidRPr="003225C8">
        <w:rPr>
          <w:color w:val="000000" w:themeColor="text1"/>
          <w:sz w:val="28"/>
          <w:szCs w:val="28"/>
          <w:shd w:val="clear" w:color="auto" w:fill="FFFFFF"/>
        </w:rPr>
        <w:t>Шебалинский</w:t>
      </w:r>
      <w:proofErr w:type="spellEnd"/>
      <w:r w:rsidRPr="003225C8">
        <w:rPr>
          <w:color w:val="000000" w:themeColor="text1"/>
          <w:sz w:val="28"/>
          <w:szCs w:val="28"/>
          <w:shd w:val="clear" w:color="auto" w:fill="FFFFFF"/>
        </w:rPr>
        <w:t xml:space="preserve"> район), </w:t>
      </w:r>
      <w:r w:rsidRPr="003225C8">
        <w:rPr>
          <w:sz w:val="28"/>
          <w:szCs w:val="28"/>
        </w:rPr>
        <w:t>ГКФК «</w:t>
      </w:r>
      <w:proofErr w:type="spellStart"/>
      <w:r w:rsidRPr="003225C8">
        <w:rPr>
          <w:sz w:val="28"/>
          <w:szCs w:val="28"/>
        </w:rPr>
        <w:t>Кудачин</w:t>
      </w:r>
      <w:proofErr w:type="spellEnd"/>
      <w:r w:rsidRPr="003225C8">
        <w:rPr>
          <w:sz w:val="28"/>
          <w:szCs w:val="28"/>
        </w:rPr>
        <w:t xml:space="preserve"> А.А.», ГКФК «</w:t>
      </w:r>
      <w:proofErr w:type="spellStart"/>
      <w:r w:rsidRPr="003225C8">
        <w:rPr>
          <w:sz w:val="28"/>
          <w:szCs w:val="28"/>
        </w:rPr>
        <w:t>Шокшиланова</w:t>
      </w:r>
      <w:proofErr w:type="spellEnd"/>
      <w:r w:rsidRPr="003225C8">
        <w:rPr>
          <w:sz w:val="28"/>
          <w:szCs w:val="28"/>
        </w:rPr>
        <w:t xml:space="preserve"> З.В.», СПК «Кок-</w:t>
      </w:r>
      <w:proofErr w:type="spellStart"/>
      <w:r w:rsidRPr="003225C8">
        <w:rPr>
          <w:sz w:val="28"/>
          <w:szCs w:val="28"/>
        </w:rPr>
        <w:t>Туу</w:t>
      </w:r>
      <w:proofErr w:type="spellEnd"/>
      <w:r w:rsidRPr="003225C8">
        <w:rPr>
          <w:sz w:val="28"/>
          <w:szCs w:val="28"/>
        </w:rPr>
        <w:t>», СПОК «Усть-Кан молоко» (</w:t>
      </w:r>
      <w:proofErr w:type="spellStart"/>
      <w:r w:rsidRPr="003225C8">
        <w:rPr>
          <w:sz w:val="28"/>
          <w:szCs w:val="28"/>
        </w:rPr>
        <w:t>Усть-Канский</w:t>
      </w:r>
      <w:proofErr w:type="spellEnd"/>
      <w:r w:rsidRPr="003225C8">
        <w:rPr>
          <w:sz w:val="28"/>
          <w:szCs w:val="28"/>
        </w:rPr>
        <w:t xml:space="preserve"> район).</w:t>
      </w:r>
      <w:proofErr w:type="gramEnd"/>
    </w:p>
    <w:p w:rsidR="003225C8" w:rsidRPr="003225C8" w:rsidRDefault="003225C8" w:rsidP="003225C8">
      <w:pPr>
        <w:pStyle w:val="a8"/>
        <w:ind w:right="-143" w:firstLine="708"/>
        <w:jc w:val="both"/>
        <w:rPr>
          <w:sz w:val="28"/>
          <w:szCs w:val="28"/>
        </w:rPr>
      </w:pPr>
      <w:r w:rsidRPr="003225C8">
        <w:rPr>
          <w:sz w:val="28"/>
          <w:szCs w:val="28"/>
        </w:rPr>
        <w:t xml:space="preserve">Средствами индивидуальной защиты работники обеспечены не в полном объеме (отмечены факты не обеспечения костюмами для защиты от загрязнений, обувью, перчатками, средствами защиты органов слуха, зрения), не </w:t>
      </w:r>
      <w:proofErr w:type="gramStart"/>
      <w:r w:rsidRPr="003225C8">
        <w:rPr>
          <w:sz w:val="28"/>
          <w:szCs w:val="28"/>
        </w:rPr>
        <w:t>соблюдена периодичность выдачи СИЗ</w:t>
      </w:r>
      <w:proofErr w:type="gramEnd"/>
      <w:r w:rsidRPr="003225C8">
        <w:rPr>
          <w:sz w:val="28"/>
          <w:szCs w:val="28"/>
        </w:rPr>
        <w:t xml:space="preserve"> (ежегодно), в личных карточках учета выдачи СИЗ не в полном объеме отражены нормы СИЗ, установленные к выдаче. </w:t>
      </w:r>
    </w:p>
    <w:p w:rsidR="003225C8" w:rsidRPr="003225C8" w:rsidRDefault="003225C8" w:rsidP="003225C8">
      <w:pPr>
        <w:pStyle w:val="a8"/>
        <w:ind w:right="-143" w:firstLine="708"/>
        <w:jc w:val="both"/>
        <w:rPr>
          <w:sz w:val="28"/>
          <w:szCs w:val="28"/>
        </w:rPr>
      </w:pPr>
      <w:r w:rsidRPr="003225C8">
        <w:rPr>
          <w:sz w:val="28"/>
          <w:szCs w:val="28"/>
        </w:rPr>
        <w:t xml:space="preserve">В целях профилактики профессиональных заболеваний на рабочих местах, а также определения состояния здоровья для выполнения поручаемой работы, договора на проведение периодических медицинских осмотров работников заключили 7 хозяйствующих субъектов </w:t>
      </w:r>
      <w:proofErr w:type="spellStart"/>
      <w:r w:rsidRPr="003225C8">
        <w:rPr>
          <w:sz w:val="28"/>
          <w:szCs w:val="28"/>
        </w:rPr>
        <w:t>Усть-Коксинского</w:t>
      </w:r>
      <w:proofErr w:type="spellEnd"/>
      <w:r w:rsidRPr="003225C8">
        <w:rPr>
          <w:sz w:val="28"/>
          <w:szCs w:val="28"/>
        </w:rPr>
        <w:t xml:space="preserve"> района, в </w:t>
      </w:r>
      <w:proofErr w:type="spellStart"/>
      <w:r w:rsidRPr="003225C8">
        <w:rPr>
          <w:sz w:val="28"/>
          <w:szCs w:val="28"/>
        </w:rPr>
        <w:t>Усть</w:t>
      </w:r>
      <w:proofErr w:type="spellEnd"/>
      <w:r w:rsidRPr="003225C8">
        <w:rPr>
          <w:sz w:val="28"/>
          <w:szCs w:val="28"/>
        </w:rPr>
        <w:t xml:space="preserve">-Канском и </w:t>
      </w:r>
      <w:proofErr w:type="spellStart"/>
      <w:r w:rsidRPr="003225C8">
        <w:rPr>
          <w:sz w:val="28"/>
          <w:szCs w:val="28"/>
        </w:rPr>
        <w:t>Шебалинском</w:t>
      </w:r>
      <w:proofErr w:type="spellEnd"/>
      <w:r w:rsidRPr="003225C8">
        <w:rPr>
          <w:sz w:val="28"/>
          <w:szCs w:val="28"/>
        </w:rPr>
        <w:t xml:space="preserve"> районах – 1 организация.</w:t>
      </w:r>
    </w:p>
    <w:p w:rsidR="003225C8" w:rsidRPr="003225C8" w:rsidRDefault="003225C8" w:rsidP="003225C8">
      <w:pPr>
        <w:pStyle w:val="a8"/>
        <w:ind w:right="-143" w:firstLine="708"/>
        <w:jc w:val="both"/>
        <w:rPr>
          <w:sz w:val="28"/>
          <w:szCs w:val="28"/>
        </w:rPr>
      </w:pPr>
      <w:proofErr w:type="gramStart"/>
      <w:r w:rsidRPr="003225C8">
        <w:rPr>
          <w:bCs/>
          <w:sz w:val="28"/>
          <w:szCs w:val="28"/>
        </w:rPr>
        <w:t>Не соблюдена периодичность проведения медосмотров в СПК «</w:t>
      </w:r>
      <w:proofErr w:type="spellStart"/>
      <w:r w:rsidRPr="003225C8">
        <w:rPr>
          <w:bCs/>
          <w:sz w:val="28"/>
          <w:szCs w:val="28"/>
        </w:rPr>
        <w:t>Коксинский</w:t>
      </w:r>
      <w:proofErr w:type="spellEnd"/>
      <w:r w:rsidRPr="003225C8">
        <w:rPr>
          <w:bCs/>
          <w:sz w:val="28"/>
          <w:szCs w:val="28"/>
        </w:rPr>
        <w:t>», СПК ПКЗ «Амурский», ООО «Молоко», ООО «Гагарка», КФХ Карякина А.Ф. (</w:t>
      </w:r>
      <w:proofErr w:type="spellStart"/>
      <w:r w:rsidRPr="003225C8">
        <w:rPr>
          <w:bCs/>
          <w:sz w:val="28"/>
          <w:szCs w:val="28"/>
        </w:rPr>
        <w:t>Усть-Коксинский</w:t>
      </w:r>
      <w:proofErr w:type="spellEnd"/>
      <w:r w:rsidRPr="003225C8">
        <w:rPr>
          <w:bCs/>
          <w:sz w:val="28"/>
          <w:szCs w:val="28"/>
        </w:rPr>
        <w:t xml:space="preserve"> район), СПК «Талица», СПК «</w:t>
      </w:r>
      <w:proofErr w:type="spellStart"/>
      <w:r w:rsidRPr="003225C8">
        <w:rPr>
          <w:bCs/>
          <w:sz w:val="28"/>
          <w:szCs w:val="28"/>
        </w:rPr>
        <w:t>Кырлык</w:t>
      </w:r>
      <w:proofErr w:type="spellEnd"/>
      <w:r w:rsidRPr="003225C8">
        <w:rPr>
          <w:bCs/>
          <w:sz w:val="28"/>
          <w:szCs w:val="28"/>
        </w:rPr>
        <w:t>», СПК «Бош-</w:t>
      </w:r>
      <w:proofErr w:type="spellStart"/>
      <w:r w:rsidRPr="003225C8">
        <w:rPr>
          <w:bCs/>
          <w:sz w:val="28"/>
          <w:szCs w:val="28"/>
        </w:rPr>
        <w:t>Туу</w:t>
      </w:r>
      <w:proofErr w:type="spellEnd"/>
      <w:r w:rsidRPr="003225C8">
        <w:rPr>
          <w:bCs/>
          <w:sz w:val="28"/>
          <w:szCs w:val="28"/>
        </w:rPr>
        <w:t xml:space="preserve">», </w:t>
      </w:r>
      <w:r w:rsidRPr="003225C8">
        <w:rPr>
          <w:sz w:val="28"/>
          <w:szCs w:val="28"/>
        </w:rPr>
        <w:t>СПК «Кок-</w:t>
      </w:r>
      <w:proofErr w:type="spellStart"/>
      <w:r w:rsidRPr="003225C8">
        <w:rPr>
          <w:sz w:val="28"/>
          <w:szCs w:val="28"/>
        </w:rPr>
        <w:t>Туу</w:t>
      </w:r>
      <w:proofErr w:type="spellEnd"/>
      <w:r w:rsidRPr="003225C8">
        <w:rPr>
          <w:sz w:val="28"/>
          <w:szCs w:val="28"/>
        </w:rPr>
        <w:t>», СПК «</w:t>
      </w:r>
      <w:proofErr w:type="spellStart"/>
      <w:r w:rsidRPr="003225C8">
        <w:rPr>
          <w:sz w:val="28"/>
          <w:szCs w:val="28"/>
        </w:rPr>
        <w:t>Мендур-Соккон</w:t>
      </w:r>
      <w:proofErr w:type="spellEnd"/>
      <w:r w:rsidRPr="003225C8">
        <w:rPr>
          <w:sz w:val="28"/>
          <w:szCs w:val="28"/>
        </w:rPr>
        <w:t xml:space="preserve">», СПОК «Усть-Кан молоко», </w:t>
      </w:r>
      <w:r w:rsidRPr="003225C8">
        <w:rPr>
          <w:bCs/>
          <w:sz w:val="28"/>
          <w:szCs w:val="28"/>
        </w:rPr>
        <w:t>ООО «</w:t>
      </w:r>
      <w:proofErr w:type="spellStart"/>
      <w:r w:rsidRPr="003225C8">
        <w:rPr>
          <w:bCs/>
          <w:sz w:val="28"/>
          <w:szCs w:val="28"/>
        </w:rPr>
        <w:t>Меркит</w:t>
      </w:r>
      <w:proofErr w:type="spellEnd"/>
      <w:r w:rsidRPr="003225C8">
        <w:rPr>
          <w:bCs/>
          <w:sz w:val="28"/>
          <w:szCs w:val="28"/>
        </w:rPr>
        <w:t>», ООО «Каракол», ООО «</w:t>
      </w:r>
      <w:proofErr w:type="spellStart"/>
      <w:r w:rsidRPr="003225C8">
        <w:rPr>
          <w:bCs/>
          <w:sz w:val="28"/>
          <w:szCs w:val="28"/>
        </w:rPr>
        <w:t>Канский</w:t>
      </w:r>
      <w:proofErr w:type="spellEnd"/>
      <w:r w:rsidRPr="003225C8">
        <w:rPr>
          <w:bCs/>
          <w:sz w:val="28"/>
          <w:szCs w:val="28"/>
        </w:rPr>
        <w:t xml:space="preserve"> экологический продукт», ООО «Мясо-опт», ООО «Нива», </w:t>
      </w:r>
      <w:r w:rsidRPr="003225C8">
        <w:rPr>
          <w:sz w:val="28"/>
          <w:szCs w:val="28"/>
        </w:rPr>
        <w:t xml:space="preserve">ГКФК </w:t>
      </w:r>
      <w:proofErr w:type="spellStart"/>
      <w:r w:rsidRPr="003225C8">
        <w:rPr>
          <w:sz w:val="28"/>
          <w:szCs w:val="28"/>
        </w:rPr>
        <w:t>Кудачин</w:t>
      </w:r>
      <w:proofErr w:type="spellEnd"/>
      <w:r w:rsidRPr="003225C8">
        <w:rPr>
          <w:sz w:val="28"/>
          <w:szCs w:val="28"/>
        </w:rPr>
        <w:t xml:space="preserve"> А.А., ГКФК </w:t>
      </w:r>
      <w:proofErr w:type="spellStart"/>
      <w:r w:rsidRPr="003225C8">
        <w:rPr>
          <w:sz w:val="28"/>
          <w:szCs w:val="28"/>
        </w:rPr>
        <w:t>Шокшиланова</w:t>
      </w:r>
      <w:proofErr w:type="spellEnd"/>
      <w:r w:rsidRPr="003225C8">
        <w:rPr>
          <w:sz w:val="28"/>
          <w:szCs w:val="28"/>
        </w:rPr>
        <w:t xml:space="preserve"> З.В., КФХ </w:t>
      </w:r>
      <w:proofErr w:type="spellStart"/>
      <w:r w:rsidRPr="003225C8">
        <w:rPr>
          <w:sz w:val="28"/>
          <w:szCs w:val="28"/>
        </w:rPr>
        <w:t>Иртаев</w:t>
      </w:r>
      <w:proofErr w:type="spellEnd"/>
      <w:r w:rsidRPr="003225C8">
        <w:rPr>
          <w:sz w:val="28"/>
          <w:szCs w:val="28"/>
        </w:rPr>
        <w:t xml:space="preserve"> Л.Т., КФХ </w:t>
      </w:r>
      <w:proofErr w:type="spellStart"/>
      <w:r w:rsidRPr="003225C8">
        <w:rPr>
          <w:sz w:val="28"/>
          <w:szCs w:val="28"/>
        </w:rPr>
        <w:t>Иртаев</w:t>
      </w:r>
      <w:proofErr w:type="spellEnd"/>
      <w:r w:rsidRPr="003225C8">
        <w:rPr>
          <w:sz w:val="28"/>
          <w:szCs w:val="28"/>
        </w:rPr>
        <w:t xml:space="preserve"> Э.</w:t>
      </w:r>
      <w:proofErr w:type="gramEnd"/>
      <w:r w:rsidRPr="003225C8">
        <w:rPr>
          <w:sz w:val="28"/>
          <w:szCs w:val="28"/>
        </w:rPr>
        <w:t xml:space="preserve">Т., КФХ Баннова С.В., КФХ </w:t>
      </w:r>
      <w:proofErr w:type="spellStart"/>
      <w:r w:rsidRPr="003225C8">
        <w:rPr>
          <w:sz w:val="28"/>
          <w:szCs w:val="28"/>
        </w:rPr>
        <w:t>Мещерягина</w:t>
      </w:r>
      <w:proofErr w:type="spellEnd"/>
      <w:r w:rsidRPr="003225C8">
        <w:rPr>
          <w:sz w:val="28"/>
          <w:szCs w:val="28"/>
        </w:rPr>
        <w:t xml:space="preserve"> В.Я., КФХ </w:t>
      </w:r>
      <w:proofErr w:type="spellStart"/>
      <w:r w:rsidRPr="003225C8">
        <w:rPr>
          <w:sz w:val="28"/>
          <w:szCs w:val="28"/>
        </w:rPr>
        <w:t>Санашев</w:t>
      </w:r>
      <w:proofErr w:type="spellEnd"/>
      <w:r w:rsidRPr="003225C8">
        <w:rPr>
          <w:sz w:val="28"/>
          <w:szCs w:val="28"/>
        </w:rPr>
        <w:t xml:space="preserve"> Б.Т. (</w:t>
      </w:r>
      <w:proofErr w:type="spellStart"/>
      <w:r w:rsidRPr="003225C8">
        <w:rPr>
          <w:sz w:val="28"/>
          <w:szCs w:val="28"/>
        </w:rPr>
        <w:t>Усть-Канский</w:t>
      </w:r>
      <w:proofErr w:type="spellEnd"/>
      <w:r w:rsidRPr="003225C8">
        <w:rPr>
          <w:sz w:val="28"/>
          <w:szCs w:val="28"/>
        </w:rPr>
        <w:t xml:space="preserve"> район), ФГБУ «ОС «АЭСХ», ООО «</w:t>
      </w:r>
      <w:proofErr w:type="spellStart"/>
      <w:r w:rsidRPr="003225C8">
        <w:rPr>
          <w:sz w:val="28"/>
          <w:szCs w:val="28"/>
        </w:rPr>
        <w:t>Шебалинский</w:t>
      </w:r>
      <w:proofErr w:type="spellEnd"/>
      <w:r w:rsidRPr="003225C8">
        <w:rPr>
          <w:sz w:val="28"/>
          <w:szCs w:val="28"/>
        </w:rPr>
        <w:t xml:space="preserve"> питомник «Королевский марал», ООО «Стрелец», ООО «Дружба», ООО «Оленевод», КФХ </w:t>
      </w:r>
      <w:proofErr w:type="spellStart"/>
      <w:r w:rsidRPr="003225C8">
        <w:rPr>
          <w:sz w:val="28"/>
          <w:szCs w:val="28"/>
        </w:rPr>
        <w:t>Тиханкин</w:t>
      </w:r>
      <w:proofErr w:type="spellEnd"/>
      <w:r w:rsidRPr="003225C8">
        <w:rPr>
          <w:sz w:val="28"/>
          <w:szCs w:val="28"/>
        </w:rPr>
        <w:t xml:space="preserve">  Ю.А. (</w:t>
      </w:r>
      <w:proofErr w:type="spellStart"/>
      <w:r w:rsidRPr="003225C8">
        <w:rPr>
          <w:sz w:val="28"/>
          <w:szCs w:val="28"/>
        </w:rPr>
        <w:t>Шебалинский</w:t>
      </w:r>
      <w:proofErr w:type="spellEnd"/>
      <w:r w:rsidRPr="003225C8">
        <w:rPr>
          <w:sz w:val="28"/>
          <w:szCs w:val="28"/>
        </w:rPr>
        <w:t xml:space="preserve"> район).</w:t>
      </w:r>
    </w:p>
    <w:p w:rsidR="003225C8" w:rsidRPr="003225C8" w:rsidRDefault="003225C8" w:rsidP="003225C8">
      <w:pPr>
        <w:pStyle w:val="a8"/>
        <w:ind w:right="-143" w:firstLine="708"/>
        <w:jc w:val="both"/>
        <w:rPr>
          <w:sz w:val="28"/>
          <w:szCs w:val="28"/>
        </w:rPr>
      </w:pPr>
      <w:r w:rsidRPr="003225C8">
        <w:rPr>
          <w:sz w:val="28"/>
          <w:szCs w:val="28"/>
        </w:rPr>
        <w:t>В рамках санитарно-бытового обслуживания оборудованы помещения отдыха и приема пищи, умывальные комнаты, обеспечено наличие укомплектованных аптечек для оказания первой помощи.</w:t>
      </w:r>
      <w:r w:rsidRPr="003225C8">
        <w:rPr>
          <w:rFonts w:eastAsiaTheme="minorEastAsia"/>
          <w:sz w:val="28"/>
          <w:szCs w:val="28"/>
        </w:rPr>
        <w:t xml:space="preserve"> </w:t>
      </w:r>
      <w:r w:rsidRPr="003225C8">
        <w:rPr>
          <w:sz w:val="28"/>
          <w:szCs w:val="28"/>
        </w:rPr>
        <w:t>Недостатки отмечаются в ПСК «</w:t>
      </w:r>
      <w:proofErr w:type="spellStart"/>
      <w:r w:rsidRPr="003225C8">
        <w:rPr>
          <w:sz w:val="28"/>
          <w:szCs w:val="28"/>
        </w:rPr>
        <w:t>Барагаш</w:t>
      </w:r>
      <w:proofErr w:type="spellEnd"/>
      <w:r w:rsidRPr="003225C8">
        <w:rPr>
          <w:sz w:val="28"/>
          <w:szCs w:val="28"/>
        </w:rPr>
        <w:t>».</w:t>
      </w:r>
    </w:p>
    <w:p w:rsidR="003225C8" w:rsidRPr="003225C8" w:rsidRDefault="003225C8" w:rsidP="003225C8">
      <w:pPr>
        <w:pStyle w:val="p2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3225C8">
        <w:rPr>
          <w:sz w:val="28"/>
          <w:szCs w:val="28"/>
        </w:rPr>
        <w:t>В целях улучшения условий труда, с учетом финансового положения работодателями приобретается новая техника, технологии. Так, в 2019 году СПК «</w:t>
      </w:r>
      <w:proofErr w:type="spellStart"/>
      <w:r w:rsidRPr="003225C8">
        <w:rPr>
          <w:sz w:val="28"/>
          <w:szCs w:val="28"/>
        </w:rPr>
        <w:t>Абайский</w:t>
      </w:r>
      <w:proofErr w:type="spellEnd"/>
      <w:r w:rsidRPr="003225C8">
        <w:rPr>
          <w:sz w:val="28"/>
          <w:szCs w:val="28"/>
        </w:rPr>
        <w:t xml:space="preserve">» ввели в эксплуатацию молочную ферму с современным оборудованием, КФХ Карякина А.Ф. – </w:t>
      </w:r>
      <w:proofErr w:type="spellStart"/>
      <w:r w:rsidRPr="003225C8">
        <w:rPr>
          <w:sz w:val="28"/>
          <w:szCs w:val="28"/>
        </w:rPr>
        <w:t>зернокомплекс</w:t>
      </w:r>
      <w:proofErr w:type="spellEnd"/>
      <w:r w:rsidRPr="003225C8">
        <w:rPr>
          <w:sz w:val="28"/>
          <w:szCs w:val="28"/>
        </w:rPr>
        <w:t>,  СПК «Талица» - две единицы сельскохозяйственной техники с пресс</w:t>
      </w:r>
      <w:r w:rsidR="006A3974">
        <w:rPr>
          <w:sz w:val="28"/>
          <w:szCs w:val="28"/>
        </w:rPr>
        <w:t>-</w:t>
      </w:r>
      <w:bookmarkStart w:id="0" w:name="_GoBack"/>
      <w:bookmarkEnd w:id="0"/>
      <w:r w:rsidR="006A3974">
        <w:rPr>
          <w:sz w:val="28"/>
          <w:szCs w:val="28"/>
        </w:rPr>
        <w:t>п</w:t>
      </w:r>
      <w:r w:rsidRPr="003225C8">
        <w:rPr>
          <w:sz w:val="28"/>
          <w:szCs w:val="28"/>
        </w:rPr>
        <w:t>одборщиками, в 2020 году  СПК «Нижне-</w:t>
      </w:r>
      <w:proofErr w:type="spellStart"/>
      <w:r w:rsidRPr="003225C8">
        <w:rPr>
          <w:sz w:val="28"/>
          <w:szCs w:val="28"/>
        </w:rPr>
        <w:t>Уймонский</w:t>
      </w:r>
      <w:proofErr w:type="spellEnd"/>
      <w:r w:rsidRPr="003225C8">
        <w:rPr>
          <w:sz w:val="28"/>
          <w:szCs w:val="28"/>
        </w:rPr>
        <w:t>» приобрели сеноуборочный комплекс.</w:t>
      </w:r>
    </w:p>
    <w:p w:rsidR="003225C8" w:rsidRPr="003225C8" w:rsidRDefault="003225C8" w:rsidP="003225C8">
      <w:pPr>
        <w:pStyle w:val="a8"/>
        <w:ind w:right="-143" w:firstLine="708"/>
        <w:jc w:val="both"/>
        <w:rPr>
          <w:sz w:val="28"/>
          <w:szCs w:val="28"/>
        </w:rPr>
      </w:pPr>
      <w:proofErr w:type="gramStart"/>
      <w:r w:rsidRPr="003225C8">
        <w:rPr>
          <w:sz w:val="28"/>
          <w:szCs w:val="28"/>
        </w:rPr>
        <w:t xml:space="preserve">Вместе с тем, в рамках реализации мероприятий по обеспечению безопасных условий труда работодателями не разработано положение о системе управления охраной труда, составной частью которого также является процедура управления профессиональными рисками на рабочих местах в целях профилактики </w:t>
      </w:r>
      <w:r w:rsidRPr="003225C8">
        <w:rPr>
          <w:sz w:val="28"/>
          <w:szCs w:val="28"/>
        </w:rPr>
        <w:lastRenderedPageBreak/>
        <w:t xml:space="preserve">производственного травматизма, который допускается в сфере сельского хозяйства ежегодно без динамики к снижению его уровня. </w:t>
      </w:r>
      <w:proofErr w:type="gramEnd"/>
    </w:p>
    <w:p w:rsidR="003225C8" w:rsidRPr="003225C8" w:rsidRDefault="003225C8" w:rsidP="003225C8">
      <w:pPr>
        <w:ind w:right="-143" w:firstLine="709"/>
        <w:jc w:val="both"/>
        <w:rPr>
          <w:sz w:val="28"/>
          <w:szCs w:val="28"/>
        </w:rPr>
      </w:pPr>
      <w:r w:rsidRPr="003225C8">
        <w:rPr>
          <w:sz w:val="28"/>
          <w:szCs w:val="28"/>
        </w:rPr>
        <w:t>Также отмечается низкая доля хозяйствующих субъектов сферы сельского хозяйства, использующих на финансирование предупредительных мер по профилактике травматизма возмещение 20% от суммы страховых взносов на социальное страхование. Ежегодно данным правом пользуются до 5 хозяйствующих субъектов, что составляет 18% от организаций, имеющих возможность использовать данные средства (в текущем году данным правом воспользовались 2 организации (СПК «</w:t>
      </w:r>
      <w:proofErr w:type="spellStart"/>
      <w:r w:rsidRPr="003225C8">
        <w:rPr>
          <w:sz w:val="28"/>
          <w:szCs w:val="28"/>
        </w:rPr>
        <w:t>Абайский</w:t>
      </w:r>
      <w:proofErr w:type="spellEnd"/>
      <w:r w:rsidRPr="003225C8">
        <w:rPr>
          <w:sz w:val="28"/>
          <w:szCs w:val="28"/>
        </w:rPr>
        <w:t>», СПК «Теньгинский»), что на 60% ниже уровня 2019 года).</w:t>
      </w:r>
    </w:p>
    <w:p w:rsidR="002607D3" w:rsidRPr="003225C8" w:rsidRDefault="003225C8" w:rsidP="00C029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информация приведена по трем муниципальным образованиям, но в целом ситуация по указанным нарушениям наблюдается в каждом районе.</w:t>
      </w:r>
    </w:p>
    <w:sectPr w:rsidR="002607D3" w:rsidRPr="003225C8" w:rsidSect="00286A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761F"/>
    <w:multiLevelType w:val="hybridMultilevel"/>
    <w:tmpl w:val="AD88E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660A"/>
    <w:rsid w:val="00007A83"/>
    <w:rsid w:val="00034656"/>
    <w:rsid w:val="000430CC"/>
    <w:rsid w:val="000F709D"/>
    <w:rsid w:val="00104C57"/>
    <w:rsid w:val="001E4B5C"/>
    <w:rsid w:val="001E4D07"/>
    <w:rsid w:val="00232696"/>
    <w:rsid w:val="00241912"/>
    <w:rsid w:val="002607D3"/>
    <w:rsid w:val="00286ADC"/>
    <w:rsid w:val="002D0F02"/>
    <w:rsid w:val="00305123"/>
    <w:rsid w:val="003225C8"/>
    <w:rsid w:val="003A476F"/>
    <w:rsid w:val="003B6E72"/>
    <w:rsid w:val="003F18CA"/>
    <w:rsid w:val="00404AA6"/>
    <w:rsid w:val="004500BC"/>
    <w:rsid w:val="004810E8"/>
    <w:rsid w:val="004B70DD"/>
    <w:rsid w:val="005036D4"/>
    <w:rsid w:val="00532D35"/>
    <w:rsid w:val="00543E84"/>
    <w:rsid w:val="0057416B"/>
    <w:rsid w:val="00593DD1"/>
    <w:rsid w:val="005C1DA4"/>
    <w:rsid w:val="005F57BE"/>
    <w:rsid w:val="00601B13"/>
    <w:rsid w:val="00605EF6"/>
    <w:rsid w:val="00610D7E"/>
    <w:rsid w:val="00643335"/>
    <w:rsid w:val="006A3974"/>
    <w:rsid w:val="006E7F12"/>
    <w:rsid w:val="007109C1"/>
    <w:rsid w:val="0072046A"/>
    <w:rsid w:val="0072290A"/>
    <w:rsid w:val="007327C4"/>
    <w:rsid w:val="00741C91"/>
    <w:rsid w:val="007A067A"/>
    <w:rsid w:val="007B3EE4"/>
    <w:rsid w:val="00824BA9"/>
    <w:rsid w:val="008659D8"/>
    <w:rsid w:val="00891376"/>
    <w:rsid w:val="00897E57"/>
    <w:rsid w:val="008A0DF1"/>
    <w:rsid w:val="008C058F"/>
    <w:rsid w:val="00922B7B"/>
    <w:rsid w:val="009468B6"/>
    <w:rsid w:val="00946C89"/>
    <w:rsid w:val="009D09CB"/>
    <w:rsid w:val="009D7A30"/>
    <w:rsid w:val="009E3A2C"/>
    <w:rsid w:val="00A10510"/>
    <w:rsid w:val="00A41B0B"/>
    <w:rsid w:val="00A45056"/>
    <w:rsid w:val="00A45A53"/>
    <w:rsid w:val="00A8769E"/>
    <w:rsid w:val="00A91D7A"/>
    <w:rsid w:val="00A93871"/>
    <w:rsid w:val="00B1528D"/>
    <w:rsid w:val="00B152F6"/>
    <w:rsid w:val="00B464DE"/>
    <w:rsid w:val="00B72EE5"/>
    <w:rsid w:val="00B858B1"/>
    <w:rsid w:val="00BA4482"/>
    <w:rsid w:val="00C02953"/>
    <w:rsid w:val="00C17734"/>
    <w:rsid w:val="00C26C2F"/>
    <w:rsid w:val="00C33389"/>
    <w:rsid w:val="00C41932"/>
    <w:rsid w:val="00C530AA"/>
    <w:rsid w:val="00C80E36"/>
    <w:rsid w:val="00CA4F44"/>
    <w:rsid w:val="00D055DA"/>
    <w:rsid w:val="00D62A37"/>
    <w:rsid w:val="00DA10B4"/>
    <w:rsid w:val="00DA5F68"/>
    <w:rsid w:val="00E077D5"/>
    <w:rsid w:val="00E9097E"/>
    <w:rsid w:val="00F01037"/>
    <w:rsid w:val="00F07138"/>
    <w:rsid w:val="00F55744"/>
    <w:rsid w:val="00F6660A"/>
    <w:rsid w:val="00F7650C"/>
    <w:rsid w:val="00F8686F"/>
    <w:rsid w:val="00F941BE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32696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23269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Intense Quote"/>
    <w:basedOn w:val="a"/>
    <w:next w:val="a"/>
    <w:link w:val="a4"/>
    <w:uiPriority w:val="30"/>
    <w:qFormat/>
    <w:rsid w:val="009D7A3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4">
    <w:name w:val="Выделенная цитата Знак"/>
    <w:basedOn w:val="a0"/>
    <w:link w:val="a3"/>
    <w:uiPriority w:val="30"/>
    <w:rsid w:val="009D7A30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F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B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2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225C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225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6138-8919-4F6D-98B5-609A2312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2020-12-22T01:17:00Z</cp:lastPrinted>
  <dcterms:created xsi:type="dcterms:W3CDTF">2020-12-22T03:21:00Z</dcterms:created>
  <dcterms:modified xsi:type="dcterms:W3CDTF">2020-12-22T03:21:00Z</dcterms:modified>
</cp:coreProperties>
</file>