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9D" w:rsidRDefault="003B489D">
      <w:pPr>
        <w:pStyle w:val="ConsPlusTitle"/>
        <w:jc w:val="center"/>
      </w:pPr>
      <w:bookmarkStart w:id="0" w:name="_GoBack"/>
      <w:bookmarkEnd w:id="0"/>
      <w:r>
        <w:t>ПРАВИТЕЛЬСТВО РЕСПУБЛИКИ АЛТАЙ</w:t>
      </w:r>
    </w:p>
    <w:p w:rsidR="003B489D" w:rsidRDefault="003B489D">
      <w:pPr>
        <w:pStyle w:val="ConsPlusTitle"/>
        <w:jc w:val="center"/>
      </w:pPr>
    </w:p>
    <w:p w:rsidR="003B489D" w:rsidRDefault="003B489D">
      <w:pPr>
        <w:pStyle w:val="ConsPlusTitle"/>
        <w:jc w:val="center"/>
      </w:pPr>
      <w:r>
        <w:t>ПОСТАНОВЛЕНИЕ</w:t>
      </w:r>
    </w:p>
    <w:p w:rsidR="003B489D" w:rsidRDefault="003B489D">
      <w:pPr>
        <w:pStyle w:val="ConsPlusTitle"/>
        <w:jc w:val="center"/>
      </w:pPr>
    </w:p>
    <w:p w:rsidR="003B489D" w:rsidRDefault="003B489D">
      <w:pPr>
        <w:pStyle w:val="ConsPlusTitle"/>
        <w:jc w:val="center"/>
      </w:pPr>
      <w:r>
        <w:t>от 28 июня 2013 г. N 165</w:t>
      </w:r>
    </w:p>
    <w:p w:rsidR="003B489D" w:rsidRDefault="003B489D">
      <w:pPr>
        <w:pStyle w:val="ConsPlusTitle"/>
        <w:jc w:val="center"/>
      </w:pPr>
    </w:p>
    <w:p w:rsidR="003B489D" w:rsidRDefault="003B489D">
      <w:pPr>
        <w:pStyle w:val="ConsPlusTitle"/>
        <w:jc w:val="center"/>
      </w:pPr>
      <w:r>
        <w:t>ОБ УТВЕРЖДЕНИИ ПОРЯДКА ПРЕДОСТАВЛЕНИЯ СУБСИДИЙ</w:t>
      </w:r>
    </w:p>
    <w:p w:rsidR="003B489D" w:rsidRDefault="003B489D">
      <w:pPr>
        <w:pStyle w:val="ConsPlusTitle"/>
        <w:jc w:val="center"/>
      </w:pPr>
      <w:r>
        <w:t xml:space="preserve">СЕЛЬСКОХОЗЯЙСТВЕННЫМ ТОВАРОПРОИЗВОДИТЕЛЯМ </w:t>
      </w:r>
      <w:proofErr w:type="gramStart"/>
      <w:r>
        <w:t>ИЗ</w:t>
      </w:r>
      <w:proofErr w:type="gramEnd"/>
    </w:p>
    <w:p w:rsidR="003B489D" w:rsidRDefault="003B489D">
      <w:pPr>
        <w:pStyle w:val="ConsPlusTitle"/>
        <w:jc w:val="center"/>
      </w:pPr>
      <w:r>
        <w:t>РЕСПУБЛИКАНСКОГО БЮДЖЕТА РЕСПУБЛИКИ АЛТАЙ, ИСТОЧНИКОМ</w:t>
      </w:r>
    </w:p>
    <w:p w:rsidR="003B489D" w:rsidRDefault="003B489D">
      <w:pPr>
        <w:pStyle w:val="ConsPlusTitle"/>
        <w:jc w:val="center"/>
      </w:pPr>
      <w:r>
        <w:t xml:space="preserve">ФИНАНСОВОГО </w:t>
      </w:r>
      <w:proofErr w:type="gramStart"/>
      <w:r>
        <w:t>ОБЕСПЕЧЕНИЯ</w:t>
      </w:r>
      <w:proofErr w:type="gramEnd"/>
      <w:r>
        <w:t xml:space="preserve"> КОТОРЫХ ЯВЛЯЮТСЯ СРЕДСТВА</w:t>
      </w:r>
    </w:p>
    <w:p w:rsidR="003B489D" w:rsidRDefault="003B489D">
      <w:pPr>
        <w:pStyle w:val="ConsPlusTitle"/>
        <w:jc w:val="center"/>
      </w:pPr>
      <w:r>
        <w:t>РЕСПУБЛИКАНСКОГО БЮДЖЕТА РЕСПУБЛИКИ АЛТАЙ И СУБСИДИИ</w:t>
      </w:r>
    </w:p>
    <w:p w:rsidR="003B489D" w:rsidRDefault="003B489D">
      <w:pPr>
        <w:pStyle w:val="ConsPlusTitle"/>
        <w:jc w:val="center"/>
      </w:pPr>
      <w:r>
        <w:t>ФЕДЕРАЛЬНОГО БЮДЖЕТА, НА ВОЗМЕЩЕНИЕ ЧАСТИ ЗАТРАТ</w:t>
      </w:r>
    </w:p>
    <w:p w:rsidR="003B489D" w:rsidRDefault="003B489D">
      <w:pPr>
        <w:pStyle w:val="ConsPlusTitle"/>
        <w:jc w:val="center"/>
      </w:pPr>
      <w:r>
        <w:t>СЕЛЬСКОХОЗЯЙСТВЕННЫХ ТОВАРОПРОИЗВОДИТЕЛЕЙ НА УПЛАТУ</w:t>
      </w:r>
    </w:p>
    <w:p w:rsidR="003B489D" w:rsidRDefault="003B489D">
      <w:pPr>
        <w:pStyle w:val="ConsPlusTitle"/>
        <w:jc w:val="center"/>
      </w:pPr>
      <w:r>
        <w:t xml:space="preserve">СТРАХОВЫХ ПРЕМИЙ ПО ДОГОВОРАМ </w:t>
      </w:r>
      <w:proofErr w:type="gramStart"/>
      <w:r>
        <w:t>СЕЛЬСКОХОЗЯЙСТВЕННОГО</w:t>
      </w:r>
      <w:proofErr w:type="gramEnd"/>
    </w:p>
    <w:p w:rsidR="003B489D" w:rsidRDefault="003B489D">
      <w:pPr>
        <w:pStyle w:val="ConsPlusTitle"/>
        <w:jc w:val="center"/>
      </w:pPr>
      <w:r>
        <w:t>СТРАХОВАНИЯ</w:t>
      </w:r>
    </w:p>
    <w:p w:rsidR="003B489D" w:rsidRDefault="003B489D">
      <w:pPr>
        <w:pStyle w:val="ConsPlusNormal"/>
        <w:jc w:val="center"/>
      </w:pPr>
      <w:r>
        <w:t>Список изменяющих документов</w:t>
      </w:r>
    </w:p>
    <w:p w:rsidR="003B489D" w:rsidRDefault="003B489D">
      <w:pPr>
        <w:pStyle w:val="ConsPlusNormal"/>
        <w:jc w:val="center"/>
      </w:pPr>
      <w:proofErr w:type="gramStart"/>
      <w:r>
        <w:t xml:space="preserve">(в ред. </w:t>
      </w:r>
      <w:hyperlink r:id="rId5" w:history="1">
        <w:r>
          <w:rPr>
            <w:color w:val="0000FF"/>
          </w:rPr>
          <w:t>Постановления</w:t>
        </w:r>
      </w:hyperlink>
      <w:r>
        <w:t xml:space="preserve"> Правительства Республики Алтай</w:t>
      </w:r>
      <w:proofErr w:type="gramEnd"/>
    </w:p>
    <w:p w:rsidR="003B489D" w:rsidRDefault="003B489D">
      <w:pPr>
        <w:pStyle w:val="ConsPlusNormal"/>
        <w:jc w:val="center"/>
      </w:pPr>
      <w:r>
        <w:t>от 23.09.2013 N 261)</w:t>
      </w:r>
    </w:p>
    <w:p w:rsidR="003B489D" w:rsidRDefault="003B489D">
      <w:pPr>
        <w:pStyle w:val="ConsPlusNormal"/>
        <w:jc w:val="both"/>
      </w:pPr>
    </w:p>
    <w:p w:rsidR="003B489D" w:rsidRDefault="003B489D">
      <w:pPr>
        <w:pStyle w:val="ConsPlusNormal"/>
        <w:ind w:firstLine="540"/>
        <w:jc w:val="both"/>
      </w:pPr>
      <w:proofErr w:type="gramStart"/>
      <w:r>
        <w:t xml:space="preserve">В целях реализации </w:t>
      </w:r>
      <w:hyperlink r:id="rId6" w:history="1">
        <w:r>
          <w:rPr>
            <w:color w:val="0000FF"/>
          </w:rPr>
          <w:t>постановления</w:t>
        </w:r>
      </w:hyperlink>
      <w: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hyperlink r:id="rId7"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Правительство</w:t>
      </w:r>
      <w:proofErr w:type="gramEnd"/>
      <w:r>
        <w:t xml:space="preserve"> Республики Алтай постановляет:</w:t>
      </w:r>
    </w:p>
    <w:p w:rsidR="003B489D" w:rsidRDefault="003B489D">
      <w:pPr>
        <w:pStyle w:val="ConsPlusNormal"/>
        <w:ind w:firstLine="540"/>
        <w:jc w:val="both"/>
      </w:pPr>
      <w:r>
        <w:t xml:space="preserve">Утвердить прилагаемый </w:t>
      </w:r>
      <w:hyperlink w:anchor="P37" w:history="1">
        <w:r>
          <w:rPr>
            <w:color w:val="0000FF"/>
          </w:rPr>
          <w:t>Порядок</w:t>
        </w:r>
      </w:hyperlink>
      <w: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3B489D" w:rsidRDefault="003B489D">
      <w:pPr>
        <w:pStyle w:val="ConsPlusNormal"/>
        <w:jc w:val="both"/>
      </w:pPr>
    </w:p>
    <w:p w:rsidR="003B489D" w:rsidRDefault="003B489D">
      <w:pPr>
        <w:pStyle w:val="ConsPlusNormal"/>
        <w:jc w:val="right"/>
      </w:pPr>
      <w:r>
        <w:t>Глава Республики Алтай,</w:t>
      </w:r>
    </w:p>
    <w:p w:rsidR="003B489D" w:rsidRDefault="003B489D">
      <w:pPr>
        <w:pStyle w:val="ConsPlusNormal"/>
        <w:jc w:val="right"/>
      </w:pPr>
      <w:r>
        <w:t>Председатель Правительства</w:t>
      </w:r>
    </w:p>
    <w:p w:rsidR="003B489D" w:rsidRDefault="003B489D">
      <w:pPr>
        <w:pStyle w:val="ConsPlusNormal"/>
        <w:jc w:val="right"/>
      </w:pPr>
      <w:r>
        <w:t>Республики Алтай</w:t>
      </w:r>
    </w:p>
    <w:p w:rsidR="003B489D" w:rsidRDefault="003B489D">
      <w:pPr>
        <w:pStyle w:val="ConsPlusNormal"/>
        <w:jc w:val="right"/>
      </w:pPr>
      <w:r>
        <w:t>А.В.БЕРДНИКОВ</w:t>
      </w:r>
    </w:p>
    <w:p w:rsidR="003B489D" w:rsidRDefault="003B489D">
      <w:pPr>
        <w:pStyle w:val="ConsPlusNormal"/>
        <w:jc w:val="both"/>
      </w:pPr>
    </w:p>
    <w:p w:rsidR="003B489D" w:rsidRDefault="003B489D">
      <w:pPr>
        <w:pStyle w:val="ConsPlusNormal"/>
        <w:jc w:val="both"/>
      </w:pPr>
    </w:p>
    <w:p w:rsidR="003B489D" w:rsidRDefault="003B489D">
      <w:pPr>
        <w:pStyle w:val="ConsPlusNormal"/>
        <w:jc w:val="both"/>
      </w:pPr>
    </w:p>
    <w:p w:rsidR="003B489D" w:rsidRDefault="003B489D">
      <w:pPr>
        <w:pStyle w:val="ConsPlusNormal"/>
        <w:jc w:val="both"/>
      </w:pPr>
    </w:p>
    <w:p w:rsidR="003B489D" w:rsidRDefault="003B489D">
      <w:pPr>
        <w:pStyle w:val="ConsPlusNormal"/>
        <w:jc w:val="both"/>
      </w:pPr>
    </w:p>
    <w:p w:rsidR="003B489D" w:rsidRDefault="003B489D">
      <w:pPr>
        <w:pStyle w:val="ConsPlusNormal"/>
        <w:jc w:val="right"/>
      </w:pPr>
      <w:r>
        <w:t>Утвержден</w:t>
      </w:r>
    </w:p>
    <w:p w:rsidR="003B489D" w:rsidRDefault="003B489D">
      <w:pPr>
        <w:pStyle w:val="ConsPlusNormal"/>
        <w:jc w:val="right"/>
      </w:pPr>
      <w:r>
        <w:t>Постановлением</w:t>
      </w:r>
    </w:p>
    <w:p w:rsidR="003B489D" w:rsidRDefault="003B489D">
      <w:pPr>
        <w:pStyle w:val="ConsPlusNormal"/>
        <w:jc w:val="right"/>
      </w:pPr>
      <w:r>
        <w:t>Правительства Республики Алтай</w:t>
      </w:r>
    </w:p>
    <w:p w:rsidR="003B489D" w:rsidRDefault="003B489D">
      <w:pPr>
        <w:pStyle w:val="ConsPlusNormal"/>
        <w:jc w:val="right"/>
      </w:pPr>
      <w:r>
        <w:t>от 28 июня 2013 г. N 165</w:t>
      </w:r>
    </w:p>
    <w:p w:rsidR="003B489D" w:rsidRDefault="003B489D">
      <w:pPr>
        <w:pStyle w:val="ConsPlusNormal"/>
        <w:jc w:val="both"/>
      </w:pPr>
    </w:p>
    <w:p w:rsidR="003B489D" w:rsidRDefault="003B489D">
      <w:pPr>
        <w:pStyle w:val="ConsPlusTitle"/>
        <w:jc w:val="center"/>
      </w:pPr>
      <w:bookmarkStart w:id="1" w:name="P37"/>
      <w:bookmarkEnd w:id="1"/>
      <w:r>
        <w:t>ПОРЯДОК</w:t>
      </w:r>
    </w:p>
    <w:p w:rsidR="003B489D" w:rsidRDefault="003B489D">
      <w:pPr>
        <w:pStyle w:val="ConsPlusTitle"/>
        <w:jc w:val="center"/>
      </w:pPr>
      <w:r>
        <w:t xml:space="preserve">ПРЕДОСТАВЛЕНИЯ СУБСИДИЙ </w:t>
      </w:r>
      <w:proofErr w:type="gramStart"/>
      <w:r>
        <w:t>СЕЛЬСКОХОЗЯЙСТВЕННЫМ</w:t>
      </w:r>
      <w:proofErr w:type="gramEnd"/>
    </w:p>
    <w:p w:rsidR="003B489D" w:rsidRDefault="003B489D">
      <w:pPr>
        <w:pStyle w:val="ConsPlusTitle"/>
        <w:jc w:val="center"/>
      </w:pPr>
      <w:r>
        <w:t>ТОВАРОПРОИЗВОДИТЕЛЯМ ИЗ РЕСПУБЛИКАНСКОГО БЮДЖЕТА</w:t>
      </w:r>
    </w:p>
    <w:p w:rsidR="003B489D" w:rsidRDefault="003B489D">
      <w:pPr>
        <w:pStyle w:val="ConsPlusTitle"/>
        <w:jc w:val="center"/>
      </w:pPr>
      <w:r>
        <w:t>РЕСПУБЛИКИ АЛТАЙ, ИСТОЧНИКОМ ФИНАНСОВОГО ОБЕСПЕЧЕНИЯ КОТОРЫХ</w:t>
      </w:r>
    </w:p>
    <w:p w:rsidR="003B489D" w:rsidRDefault="003B489D">
      <w:pPr>
        <w:pStyle w:val="ConsPlusTitle"/>
        <w:jc w:val="center"/>
      </w:pPr>
      <w:r>
        <w:t>ЯВЛЯЮТСЯ СРЕДСТВА РЕСПУБЛИКАНСКОГО БЮДЖЕТА РЕСПУБЛИКИ АЛТАЙ</w:t>
      </w:r>
    </w:p>
    <w:p w:rsidR="003B489D" w:rsidRDefault="003B489D">
      <w:pPr>
        <w:pStyle w:val="ConsPlusTitle"/>
        <w:jc w:val="center"/>
      </w:pPr>
      <w:r>
        <w:t>И СУБСИДИИ ФЕДЕРАЛЬНОГО БЮДЖЕТА, НА ВОЗМЕЩЕНИЕ ЧАСТИ ЗАТРАТ</w:t>
      </w:r>
    </w:p>
    <w:p w:rsidR="003B489D" w:rsidRDefault="003B489D">
      <w:pPr>
        <w:pStyle w:val="ConsPlusTitle"/>
        <w:jc w:val="center"/>
      </w:pPr>
      <w:r>
        <w:t>СЕЛЬСКОХОЗЯЙСТВЕННЫХ ТОВАРОПРОИЗВОДИТЕЛЕЙ НА УПЛАТУ</w:t>
      </w:r>
    </w:p>
    <w:p w:rsidR="003B489D" w:rsidRDefault="003B489D">
      <w:pPr>
        <w:pStyle w:val="ConsPlusTitle"/>
        <w:jc w:val="center"/>
      </w:pPr>
      <w:r>
        <w:lastRenderedPageBreak/>
        <w:t xml:space="preserve">СТРАХОВЫХ ПРЕМИЙ ПО ДОГОВОРАМ </w:t>
      </w:r>
      <w:proofErr w:type="gramStart"/>
      <w:r>
        <w:t>СЕЛЬСКОХОЗЯЙСТВЕННОГО</w:t>
      </w:r>
      <w:proofErr w:type="gramEnd"/>
    </w:p>
    <w:p w:rsidR="003B489D" w:rsidRDefault="003B489D">
      <w:pPr>
        <w:pStyle w:val="ConsPlusTitle"/>
        <w:jc w:val="center"/>
      </w:pPr>
      <w:r>
        <w:t>СТРАХОВАНИЯ</w:t>
      </w:r>
    </w:p>
    <w:p w:rsidR="003B489D" w:rsidRDefault="003B489D">
      <w:pPr>
        <w:pStyle w:val="ConsPlusNormal"/>
        <w:jc w:val="center"/>
      </w:pPr>
      <w:r>
        <w:t>Список изменяющих документов</w:t>
      </w:r>
    </w:p>
    <w:p w:rsidR="003B489D" w:rsidRDefault="003B489D">
      <w:pPr>
        <w:pStyle w:val="ConsPlusNormal"/>
        <w:jc w:val="center"/>
      </w:pPr>
      <w:proofErr w:type="gramStart"/>
      <w:r>
        <w:t xml:space="preserve">(в ред. </w:t>
      </w:r>
      <w:hyperlink r:id="rId8" w:history="1">
        <w:r>
          <w:rPr>
            <w:color w:val="0000FF"/>
          </w:rPr>
          <w:t>Постановления</w:t>
        </w:r>
      </w:hyperlink>
      <w:r>
        <w:t xml:space="preserve"> Правительства Республики Алтай</w:t>
      </w:r>
      <w:proofErr w:type="gramEnd"/>
    </w:p>
    <w:p w:rsidR="003B489D" w:rsidRDefault="003B489D">
      <w:pPr>
        <w:pStyle w:val="ConsPlusNormal"/>
        <w:jc w:val="center"/>
      </w:pPr>
      <w:r>
        <w:t>от 23.09.2013 N 261)</w:t>
      </w:r>
    </w:p>
    <w:p w:rsidR="003B489D" w:rsidRDefault="003B489D">
      <w:pPr>
        <w:pStyle w:val="ConsPlusNormal"/>
        <w:jc w:val="both"/>
      </w:pPr>
    </w:p>
    <w:p w:rsidR="003B489D" w:rsidRDefault="003B489D">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зарегистрированным на территории Республики Алтай (далее - </w:t>
      </w:r>
      <w:proofErr w:type="spellStart"/>
      <w:r>
        <w:t>сельхозтоваропроизводители</w:t>
      </w:r>
      <w:proofErr w:type="spellEnd"/>
      <w:r>
        <w:t xml:space="preserve">),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субсидии), в соответствии с </w:t>
      </w:r>
      <w:hyperlink r:id="rId9" w:history="1">
        <w:r>
          <w:rPr>
            <w:color w:val="0000FF"/>
          </w:rPr>
          <w:t>постановлением</w:t>
        </w:r>
      </w:hyperlink>
      <w:r>
        <w:t xml:space="preserve"> Правительства Российской Федерации</w:t>
      </w:r>
      <w:proofErr w:type="gramEnd"/>
      <w:r>
        <w:t xml:space="preserve">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Правила).</w:t>
      </w:r>
    </w:p>
    <w:p w:rsidR="003B489D" w:rsidRDefault="003B489D">
      <w:pPr>
        <w:pStyle w:val="ConsPlusNormal"/>
        <w:ind w:firstLine="540"/>
        <w:jc w:val="both"/>
      </w:pPr>
      <w:r>
        <w:t>Субсидии предоставляются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3B489D" w:rsidRDefault="003B489D">
      <w:pPr>
        <w:pStyle w:val="ConsPlusNormal"/>
        <w:ind w:firstLine="540"/>
        <w:jc w:val="both"/>
      </w:pPr>
      <w:r>
        <w:t xml:space="preserve">2. Субсидии предоставляются </w:t>
      </w:r>
      <w:proofErr w:type="spellStart"/>
      <w:r>
        <w:t>сельхозтоваропроизводителям</w:t>
      </w:r>
      <w:proofErr w:type="spellEnd"/>
      <w:r>
        <w:t xml:space="preserve"> на возмещение части затрат на уплату страховой премии, начисленной по договору сельскохозяйственного страхования (далее - договор страхования):</w:t>
      </w:r>
    </w:p>
    <w:p w:rsidR="003B489D" w:rsidRDefault="003B489D">
      <w:pPr>
        <w:pStyle w:val="ConsPlusNormal"/>
        <w:ind w:firstLine="540"/>
        <w:jc w:val="both"/>
      </w:pPr>
      <w:proofErr w:type="gramStart"/>
      <w: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roofErr w:type="gramEnd"/>
    </w:p>
    <w:p w:rsidR="003B489D" w:rsidRDefault="003B489D">
      <w:pPr>
        <w:pStyle w:val="ConsPlusNormal"/>
        <w:ind w:firstLine="540"/>
        <w:jc w:val="both"/>
      </w:pPr>
      <w:proofErr w:type="gramStart"/>
      <w: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t>выпревание</w:t>
      </w:r>
      <w:proofErr w:type="spellEnd"/>
      <w: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3B489D" w:rsidRDefault="003B489D">
      <w:pPr>
        <w:pStyle w:val="ConsPlusNormal"/>
        <w:ind w:firstLine="540"/>
        <w:jc w:val="both"/>
      </w:pPr>
      <w:r>
        <w:t xml:space="preserve">проникновение и (или) распространение вредных организмов, если такие события носят </w:t>
      </w:r>
      <w:proofErr w:type="spellStart"/>
      <w:r>
        <w:t>эпифитотический</w:t>
      </w:r>
      <w:proofErr w:type="spellEnd"/>
      <w:r>
        <w:t xml:space="preserve"> характер;</w:t>
      </w:r>
    </w:p>
    <w:p w:rsidR="003B489D" w:rsidRDefault="003B489D">
      <w:pPr>
        <w:pStyle w:val="ConsPlusNormal"/>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3B489D" w:rsidRDefault="003B489D">
      <w:pPr>
        <w:pStyle w:val="ConsPlusNormal"/>
        <w:ind w:firstLine="540"/>
        <w:jc w:val="both"/>
      </w:pPr>
      <w:proofErr w:type="gramStart"/>
      <w: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roofErr w:type="gramEnd"/>
    </w:p>
    <w:p w:rsidR="003B489D" w:rsidRDefault="003B489D">
      <w:pPr>
        <w:pStyle w:val="ConsPlusNormal"/>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3B489D" w:rsidRDefault="003B489D">
      <w:pPr>
        <w:pStyle w:val="ConsPlusNormal"/>
        <w:ind w:firstLine="540"/>
        <w:jc w:val="both"/>
      </w:pPr>
      <w:proofErr w:type="gramStart"/>
      <w: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3B489D" w:rsidRDefault="003B489D">
      <w:pPr>
        <w:pStyle w:val="ConsPlusNormal"/>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3B489D" w:rsidRDefault="003B489D">
      <w:pPr>
        <w:pStyle w:val="ConsPlusNormal"/>
        <w:ind w:firstLine="540"/>
        <w:jc w:val="both"/>
      </w:pPr>
      <w:r>
        <w:t>пожар.</w:t>
      </w:r>
    </w:p>
    <w:p w:rsidR="003B489D" w:rsidRDefault="003B489D">
      <w:pPr>
        <w:pStyle w:val="ConsPlusNormal"/>
        <w:ind w:firstLine="540"/>
        <w:jc w:val="both"/>
      </w:pPr>
      <w:r>
        <w:t xml:space="preserve">3. Субсидии предоставляются при соблюдении условий, установленных </w:t>
      </w:r>
      <w:hyperlink r:id="rId10" w:history="1">
        <w:r>
          <w:rPr>
            <w:color w:val="0000FF"/>
          </w:rPr>
          <w:t>пунктом 3</w:t>
        </w:r>
      </w:hyperlink>
      <w:r>
        <w:t xml:space="preserve"> Правил.</w:t>
      </w:r>
    </w:p>
    <w:p w:rsidR="003B489D" w:rsidRDefault="003B489D">
      <w:pPr>
        <w:pStyle w:val="ConsPlusNormal"/>
        <w:ind w:firstLine="540"/>
        <w:jc w:val="both"/>
      </w:pPr>
      <w:bookmarkStart w:id="2" w:name="P63"/>
      <w:bookmarkEnd w:id="2"/>
      <w:r>
        <w:t xml:space="preserve">4. Основанием для выплаты субсидий является представление </w:t>
      </w:r>
      <w:proofErr w:type="spellStart"/>
      <w:r>
        <w:t>сельхозтоваропроизводителями</w:t>
      </w:r>
      <w:proofErr w:type="spellEnd"/>
      <w:r>
        <w:t xml:space="preserve"> в Министерство сельского хозяйства Республики Алтай (далее - </w:t>
      </w:r>
      <w:r>
        <w:lastRenderedPageBreak/>
        <w:t>Министерство) следующих документов:</w:t>
      </w:r>
    </w:p>
    <w:p w:rsidR="003B489D" w:rsidRDefault="003B489D">
      <w:pPr>
        <w:pStyle w:val="ConsPlusNormal"/>
        <w:ind w:firstLine="540"/>
        <w:jc w:val="both"/>
      </w:pPr>
      <w:r>
        <w:t>а) заявления о перечислении субсидий на расчетный счет страховой организации (далее - заявление);</w:t>
      </w:r>
    </w:p>
    <w:p w:rsidR="003B489D" w:rsidRDefault="003B489D">
      <w:pPr>
        <w:pStyle w:val="ConsPlusNormal"/>
        <w:ind w:firstLine="540"/>
        <w:jc w:val="both"/>
      </w:pPr>
      <w:r>
        <w:t xml:space="preserve">б) справки о размере субсидий, составленной на основании договора страхования и платежного поручения или иного документа, подтверждающих уплату </w:t>
      </w:r>
      <w:proofErr w:type="spellStart"/>
      <w:r>
        <w:t>сельхозтоваропроизводителем</w:t>
      </w:r>
      <w:proofErr w:type="spellEnd"/>
      <w:r>
        <w:t xml:space="preserve"> 50 процентов страховой премии (форма и сроки представления справки устанавливаются Министерством сельского хозяйства Российской Федерации);</w:t>
      </w:r>
    </w:p>
    <w:p w:rsidR="003B489D" w:rsidRDefault="003B489D">
      <w:pPr>
        <w:pStyle w:val="ConsPlusNormal"/>
        <w:ind w:firstLine="540"/>
        <w:jc w:val="both"/>
      </w:pPr>
      <w:r>
        <w:t>в) копии договора страхования;</w:t>
      </w:r>
    </w:p>
    <w:p w:rsidR="003B489D" w:rsidRDefault="003B489D">
      <w:pPr>
        <w:pStyle w:val="ConsPlusNormal"/>
        <w:ind w:firstLine="540"/>
        <w:jc w:val="both"/>
      </w:pPr>
      <w:proofErr w:type="gramStart"/>
      <w:r>
        <w:t xml:space="preserve">г)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предоставленной </w:t>
      </w:r>
      <w:proofErr w:type="spellStart"/>
      <w:r>
        <w:t>сельхозтоваропроизводителю</w:t>
      </w:r>
      <w:proofErr w:type="spellEnd"/>
      <w:r>
        <w:t xml:space="preserve"> страховой организацией при заключении договора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страхования, в том</w:t>
      </w:r>
      <w:proofErr w:type="gramEnd"/>
      <w:r>
        <w:t xml:space="preserve"> </w:t>
      </w:r>
      <w:proofErr w:type="gramStart"/>
      <w: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3B489D" w:rsidRDefault="003B489D">
      <w:pPr>
        <w:pStyle w:val="ConsPlusNormal"/>
        <w:ind w:firstLine="540"/>
        <w:jc w:val="both"/>
      </w:pPr>
      <w:r>
        <w:t xml:space="preserve">5. </w:t>
      </w:r>
      <w:proofErr w:type="gramStart"/>
      <w:r>
        <w:t xml:space="preserve">Министерство принимает представленные </w:t>
      </w:r>
      <w:proofErr w:type="spellStart"/>
      <w:r>
        <w:t>сельхозтоваропроизводителем</w:t>
      </w:r>
      <w:proofErr w:type="spellEnd"/>
      <w:r>
        <w:t xml:space="preserve"> документы, указанные в </w:t>
      </w:r>
      <w:hyperlink w:anchor="P63" w:history="1">
        <w:r>
          <w:rPr>
            <w:color w:val="0000FF"/>
          </w:rPr>
          <w:t>пункте 4</w:t>
        </w:r>
      </w:hyperlink>
      <w:r>
        <w:t xml:space="preserve"> настоящего Порядка, регистрирует заявления в порядке их поступления в журнале регистрации, который нумеруется, прошнуровывается и скрепляется печатью Министерства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roofErr w:type="gramEnd"/>
    </w:p>
    <w:p w:rsidR="003B489D" w:rsidRDefault="003B489D">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Республики Алтай от 23.09.2013 N 261)</w:t>
      </w:r>
    </w:p>
    <w:p w:rsidR="003B489D" w:rsidRDefault="003B489D">
      <w:pPr>
        <w:pStyle w:val="ConsPlusNormal"/>
        <w:ind w:firstLine="540"/>
        <w:jc w:val="both"/>
      </w:pPr>
      <w:r>
        <w:t xml:space="preserve">6. Документы, указанные в </w:t>
      </w:r>
      <w:hyperlink w:anchor="P63" w:history="1">
        <w:r>
          <w:rPr>
            <w:color w:val="0000FF"/>
          </w:rPr>
          <w:t>пункте 4</w:t>
        </w:r>
      </w:hyperlink>
      <w:r>
        <w:t xml:space="preserve"> настоящего Порядка, представляются в Министерство до 1 июля текущего года.</w:t>
      </w:r>
    </w:p>
    <w:p w:rsidR="003B489D" w:rsidRDefault="003B489D">
      <w:pPr>
        <w:pStyle w:val="ConsPlusNormal"/>
        <w:ind w:firstLine="540"/>
        <w:jc w:val="both"/>
      </w:pPr>
      <w:r>
        <w:t xml:space="preserve">Министерство рассматривает документы, указанные в </w:t>
      </w:r>
      <w:hyperlink w:anchor="P63" w:history="1">
        <w:r>
          <w:rPr>
            <w:color w:val="0000FF"/>
          </w:rPr>
          <w:t>пункте 4</w:t>
        </w:r>
      </w:hyperlink>
      <w:r>
        <w:t xml:space="preserve"> настоящего Порядка, в срок, не превышающий 10 рабочих дней со дня письменного уведомления о принятии заявления к рассмотрению.</w:t>
      </w:r>
    </w:p>
    <w:p w:rsidR="003B489D" w:rsidRDefault="003B489D">
      <w:pPr>
        <w:pStyle w:val="ConsPlusNormal"/>
        <w:ind w:firstLine="540"/>
        <w:jc w:val="both"/>
      </w:pPr>
      <w:r>
        <w:t xml:space="preserve">В случае предоставления </w:t>
      </w:r>
      <w:proofErr w:type="spellStart"/>
      <w:r>
        <w:t>сельхозтоваропроизводителем</w:t>
      </w:r>
      <w:proofErr w:type="spellEnd"/>
      <w:r>
        <w:t xml:space="preserve"> всех документов, указанных в </w:t>
      </w:r>
      <w:hyperlink w:anchor="P63" w:history="1">
        <w:r>
          <w:rPr>
            <w:color w:val="0000FF"/>
          </w:rPr>
          <w:t>пункте 4</w:t>
        </w:r>
      </w:hyperlink>
      <w:r>
        <w:t xml:space="preserve"> настоящего Порядка, Министерство принимает положительное решение о предоставлении субсидии.</w:t>
      </w:r>
    </w:p>
    <w:p w:rsidR="003B489D" w:rsidRDefault="003B489D">
      <w:pPr>
        <w:pStyle w:val="ConsPlusNormal"/>
        <w:ind w:firstLine="540"/>
        <w:jc w:val="both"/>
      </w:pPr>
      <w:r>
        <w:t xml:space="preserve">Министерство принимает решение об отказе в предоставлении субсидии в случае непредставления всех документов, указанных в </w:t>
      </w:r>
      <w:hyperlink w:anchor="P63" w:history="1">
        <w:r>
          <w:rPr>
            <w:color w:val="0000FF"/>
          </w:rPr>
          <w:t>пункте 4</w:t>
        </w:r>
      </w:hyperlink>
      <w:r>
        <w:t xml:space="preserve"> настоящего Порядка.</w:t>
      </w:r>
    </w:p>
    <w:p w:rsidR="003B489D" w:rsidRDefault="003B489D">
      <w:pPr>
        <w:pStyle w:val="ConsPlusNormal"/>
        <w:ind w:firstLine="540"/>
        <w:jc w:val="both"/>
      </w:pPr>
      <w:proofErr w:type="gramStart"/>
      <w:r>
        <w:t xml:space="preserve">В случае принятия решения об отказе в предоставлении субсидий Министерство вносит соответствующую запись в журнал регистрации в срок, не превышающий 10 рабочих дней со дня письменного уведомления о принятии заявления к рассмотрению, и направляет </w:t>
      </w:r>
      <w:proofErr w:type="spellStart"/>
      <w:r>
        <w:t>сельхозтоваропроизводителю</w:t>
      </w:r>
      <w:proofErr w:type="spellEnd"/>
      <w:r>
        <w:t xml:space="preserve"> соответствующее уведомление и документы, указанные в </w:t>
      </w:r>
      <w:hyperlink w:anchor="P63" w:history="1">
        <w:r>
          <w:rPr>
            <w:color w:val="0000FF"/>
          </w:rPr>
          <w:t>пункте 4</w:t>
        </w:r>
      </w:hyperlink>
      <w:r>
        <w:t xml:space="preserve"> настоящего Порядка, в течение 10 рабочих дней со дня принятия решения об отказе в предоставлении субсидии.</w:t>
      </w:r>
      <w:proofErr w:type="gramEnd"/>
    </w:p>
    <w:p w:rsidR="003B489D" w:rsidRDefault="003B489D">
      <w:pPr>
        <w:pStyle w:val="ConsPlusNormal"/>
        <w:ind w:firstLine="540"/>
        <w:jc w:val="both"/>
      </w:pPr>
      <w:r>
        <w:t xml:space="preserve">Министерство не вправе отказывать </w:t>
      </w:r>
      <w:proofErr w:type="spellStart"/>
      <w:r>
        <w:t>сельхозтоваропроизводителю</w:t>
      </w:r>
      <w:proofErr w:type="spellEnd"/>
      <w:r>
        <w:t xml:space="preserve"> в повторном принятии документов, указанных в </w:t>
      </w:r>
      <w:hyperlink w:anchor="P63" w:history="1">
        <w:r>
          <w:rPr>
            <w:color w:val="0000FF"/>
          </w:rPr>
          <w:t>пункте 4</w:t>
        </w:r>
      </w:hyperlink>
      <w:r>
        <w:t xml:space="preserve"> настоящего Порядка.</w:t>
      </w:r>
    </w:p>
    <w:p w:rsidR="003B489D" w:rsidRDefault="003B489D">
      <w:pPr>
        <w:pStyle w:val="ConsPlusNormal"/>
        <w:ind w:firstLine="540"/>
        <w:jc w:val="both"/>
      </w:pPr>
      <w:r>
        <w:t>7. Субсидии перечисляются Министерством на расчетный счет страховой организации в размере 50 процентов страховой премии по договорам страхования в течение 10 календарных дней со дня принятия Министерством положительного решения о предоставлении субсидий.</w:t>
      </w:r>
    </w:p>
    <w:p w:rsidR="003B489D" w:rsidRDefault="003B489D">
      <w:pPr>
        <w:pStyle w:val="ConsPlusNormal"/>
        <w:ind w:firstLine="540"/>
        <w:jc w:val="both"/>
      </w:pPr>
      <w:r>
        <w:t xml:space="preserve">8. Эффективность использования субсидий </w:t>
      </w:r>
      <w:proofErr w:type="spellStart"/>
      <w:r>
        <w:t>сельхозтоваропроизводителями</w:t>
      </w:r>
      <w:proofErr w:type="spellEnd"/>
      <w:r>
        <w:t xml:space="preserve"> оценивается Министерством ежегодно на основании показателей результативности предоставления субсидий:</w:t>
      </w:r>
    </w:p>
    <w:p w:rsidR="003B489D" w:rsidRDefault="003B489D">
      <w:pPr>
        <w:pStyle w:val="ConsPlusNormal"/>
        <w:ind w:firstLine="540"/>
        <w:jc w:val="both"/>
      </w:pPr>
      <w:r>
        <w:t>а) доля застрахованных площадей посевов (посадок) сельскохозяйственных культур в общей площади посевов (посадок) сельскохозяйственных культур;</w:t>
      </w:r>
    </w:p>
    <w:p w:rsidR="003B489D" w:rsidRDefault="003B489D">
      <w:pPr>
        <w:pStyle w:val="ConsPlusNormal"/>
        <w:ind w:firstLine="540"/>
        <w:jc w:val="both"/>
      </w:pPr>
      <w:r>
        <w:t>б) доля застрахованного поголовья сельскохозяйственных животных в общем поголовье сельскохозяйственных животных.</w:t>
      </w:r>
    </w:p>
    <w:p w:rsidR="003B489D" w:rsidRDefault="003B489D">
      <w:pPr>
        <w:pStyle w:val="ConsPlusNormal"/>
        <w:ind w:firstLine="540"/>
        <w:jc w:val="both"/>
      </w:pPr>
      <w:r>
        <w:t xml:space="preserve">9. </w:t>
      </w:r>
      <w:proofErr w:type="gramStart"/>
      <w:r>
        <w:t>Контроль за</w:t>
      </w:r>
      <w:proofErr w:type="gramEnd"/>
      <w:r>
        <w:t xml:space="preserve"> целевым использованием субсидий </w:t>
      </w:r>
      <w:proofErr w:type="spellStart"/>
      <w:r>
        <w:t>сельхозтоваропроизводителями</w:t>
      </w:r>
      <w:proofErr w:type="spellEnd"/>
      <w:r>
        <w:t xml:space="preserve"> осуществляется Министерством.</w:t>
      </w:r>
    </w:p>
    <w:p w:rsidR="003B489D" w:rsidRDefault="003B489D">
      <w:pPr>
        <w:pStyle w:val="ConsPlusNormal"/>
        <w:ind w:firstLine="540"/>
        <w:jc w:val="both"/>
      </w:pPr>
      <w:r>
        <w:lastRenderedPageBreak/>
        <w:t>В случае использования субсидий не по целевому назначению данные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3B489D" w:rsidRDefault="003B489D">
      <w:pPr>
        <w:pStyle w:val="ConsPlusNormal"/>
        <w:jc w:val="both"/>
      </w:pPr>
    </w:p>
    <w:sectPr w:rsidR="003B489D" w:rsidSect="00B96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A3"/>
    <w:rsid w:val="003B489D"/>
    <w:rsid w:val="009B6B5C"/>
    <w:rsid w:val="00CA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8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8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6E284811B4BD4BC8BA8A33CCB597C15F75913C549171129CFDB156F0E2BF243C52C25E97C323A951BB7DW71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6E284811B4BD4BC8BA8A33CCB597C15F75913C5795761693FDB156F0E2BF24W31C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6E284811B4BD4BC8BA943EDAD9C0CD5877CB335D927D44C7A2EA0BA7WE1BC" TargetMode="External"/><Relationship Id="rId11" Type="http://schemas.openxmlformats.org/officeDocument/2006/relationships/hyperlink" Target="consultantplus://offline/ref=9E6E284811B4BD4BC8BA8A33CCB597C15F75913C549171129CFDB156F0E2BF243C52C25E97C323A951BB7DW71DC" TargetMode="External"/><Relationship Id="rId5" Type="http://schemas.openxmlformats.org/officeDocument/2006/relationships/hyperlink" Target="consultantplus://offline/ref=9E6E284811B4BD4BC8BA8A33CCB597C15F75913C549171129CFDB156F0E2BF243C52C25E97C323A951BB7DW71DC" TargetMode="External"/><Relationship Id="rId10" Type="http://schemas.openxmlformats.org/officeDocument/2006/relationships/hyperlink" Target="consultantplus://offline/ref=9E6E284811B4BD4BC8BA943EDAD9C0CD5877CB335D927D44C7A2EA0BA7EBB5737B1D9B1CD3CE22ABW513C" TargetMode="External"/><Relationship Id="rId4" Type="http://schemas.openxmlformats.org/officeDocument/2006/relationships/webSettings" Target="webSettings.xml"/><Relationship Id="rId9" Type="http://schemas.openxmlformats.org/officeDocument/2006/relationships/hyperlink" Target="consultantplus://offline/ref=9E6E284811B4BD4BC8BA943EDAD9C0CD5877CB335D927D44C7A2EA0BA7WE1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2016-06-23T02:52:00Z</dcterms:created>
  <dcterms:modified xsi:type="dcterms:W3CDTF">2016-06-23T02:53:00Z</dcterms:modified>
</cp:coreProperties>
</file>