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DC1" w:rsidRPr="00BC1A14" w:rsidRDefault="00053DC1" w:rsidP="00BC1A14">
      <w:pPr>
        <w:spacing w:after="0" w:line="240" w:lineRule="auto"/>
        <w:jc w:val="center"/>
        <w:rPr>
          <w:b/>
        </w:rPr>
      </w:pPr>
      <w:r w:rsidRPr="00BC1A14">
        <w:rPr>
          <w:b/>
        </w:rPr>
        <w:t xml:space="preserve">Сведения о доходах, расходах, об имуществе и обязательствах имущественного характера </w:t>
      </w:r>
    </w:p>
    <w:p w:rsidR="00053DC1" w:rsidRDefault="00053DC1" w:rsidP="008727E1">
      <w:pPr>
        <w:spacing w:after="0"/>
        <w:jc w:val="center"/>
        <w:rPr>
          <w:b/>
        </w:rPr>
      </w:pPr>
      <w:r w:rsidRPr="00BC1A14">
        <w:rPr>
          <w:b/>
        </w:rPr>
        <w:t xml:space="preserve">представленные </w:t>
      </w:r>
      <w:r>
        <w:rPr>
          <w:b/>
        </w:rPr>
        <w:t>директором</w:t>
      </w:r>
      <w:r w:rsidRPr="008727E1">
        <w:rPr>
          <w:b/>
        </w:rPr>
        <w:t xml:space="preserve"> Бюджетного учреждения Республики Алтай </w:t>
      </w:r>
    </w:p>
    <w:p w:rsidR="00053DC1" w:rsidRDefault="00053DC1" w:rsidP="008727E1">
      <w:pPr>
        <w:spacing w:after="0"/>
        <w:jc w:val="center"/>
        <w:rPr>
          <w:b/>
        </w:rPr>
      </w:pPr>
      <w:r w:rsidRPr="008727E1">
        <w:rPr>
          <w:b/>
        </w:rPr>
        <w:t>«С</w:t>
      </w:r>
      <w:r>
        <w:rPr>
          <w:b/>
        </w:rPr>
        <w:t>пе</w:t>
      </w:r>
      <w:r w:rsidRPr="008727E1">
        <w:rPr>
          <w:b/>
        </w:rPr>
        <w:t xml:space="preserve">циализированный центр содействия развитию агропромышленного комплекса Республики Алтай», </w:t>
      </w:r>
    </w:p>
    <w:p w:rsidR="00053DC1" w:rsidRPr="008727E1" w:rsidRDefault="00053DC1" w:rsidP="008727E1">
      <w:pPr>
        <w:spacing w:after="0"/>
        <w:jc w:val="center"/>
        <w:rPr>
          <w:b/>
        </w:rPr>
      </w:pPr>
      <w:r w:rsidRPr="008727E1">
        <w:rPr>
          <w:b/>
        </w:rPr>
        <w:t xml:space="preserve">за период с 1 января </w:t>
      </w:r>
      <w:smartTag w:uri="urn:schemas-microsoft-com:office:smarttags" w:element="metricconverter">
        <w:smartTagPr>
          <w:attr w:name="ProductID" w:val="2015 г"/>
        </w:smartTagPr>
        <w:r w:rsidRPr="008727E1">
          <w:rPr>
            <w:b/>
          </w:rPr>
          <w:t>201</w:t>
        </w:r>
        <w:r>
          <w:rPr>
            <w:b/>
          </w:rPr>
          <w:t>5</w:t>
        </w:r>
        <w:r w:rsidRPr="008727E1">
          <w:rPr>
            <w:b/>
          </w:rPr>
          <w:t xml:space="preserve"> г</w:t>
        </w:r>
      </w:smartTag>
      <w:r w:rsidRPr="008727E1">
        <w:rPr>
          <w:b/>
        </w:rPr>
        <w:t xml:space="preserve">. по 31 декабря </w:t>
      </w:r>
      <w:smartTag w:uri="urn:schemas-microsoft-com:office:smarttags" w:element="metricconverter">
        <w:smartTagPr>
          <w:attr w:name="ProductID" w:val="2015 г"/>
        </w:smartTagPr>
        <w:r w:rsidRPr="008727E1">
          <w:rPr>
            <w:b/>
          </w:rPr>
          <w:t>201</w:t>
        </w:r>
        <w:r>
          <w:rPr>
            <w:b/>
          </w:rPr>
          <w:t>5</w:t>
        </w:r>
        <w:r w:rsidRPr="008727E1">
          <w:rPr>
            <w:b/>
          </w:rPr>
          <w:t xml:space="preserve"> г</w:t>
        </w:r>
      </w:smartTag>
      <w:r w:rsidRPr="008727E1">
        <w:rPr>
          <w:b/>
        </w:rPr>
        <w:t>.</w:t>
      </w:r>
    </w:p>
    <w:p w:rsidR="00053DC1" w:rsidRDefault="00053DC1" w:rsidP="00BC1A14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57"/>
        <w:gridCol w:w="1320"/>
        <w:gridCol w:w="2237"/>
        <w:gridCol w:w="2160"/>
        <w:gridCol w:w="1247"/>
        <w:gridCol w:w="1684"/>
        <w:gridCol w:w="2505"/>
        <w:gridCol w:w="1817"/>
      </w:tblGrid>
      <w:tr w:rsidR="00053DC1" w:rsidRPr="00BD5F18" w:rsidTr="00BD5F18">
        <w:tc>
          <w:tcPr>
            <w:tcW w:w="0" w:type="auto"/>
            <w:vMerge w:val="restart"/>
          </w:tcPr>
          <w:p w:rsidR="00053DC1" w:rsidRPr="00BD5F18" w:rsidRDefault="00053DC1" w:rsidP="00BD5F18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BD5F18">
              <w:rPr>
                <w:b/>
                <w:sz w:val="22"/>
                <w:szCs w:val="20"/>
              </w:rPr>
              <w:t>Фамилия, имя, отчество</w:t>
            </w:r>
          </w:p>
        </w:tc>
        <w:tc>
          <w:tcPr>
            <w:tcW w:w="0" w:type="auto"/>
            <w:vMerge w:val="restart"/>
          </w:tcPr>
          <w:p w:rsidR="00053DC1" w:rsidRPr="00BD5F18" w:rsidRDefault="00053DC1" w:rsidP="00BD5F18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BD5F18">
              <w:rPr>
                <w:b/>
                <w:sz w:val="22"/>
                <w:szCs w:val="20"/>
              </w:rPr>
              <w:t>Должность</w:t>
            </w:r>
          </w:p>
        </w:tc>
        <w:tc>
          <w:tcPr>
            <w:tcW w:w="0" w:type="auto"/>
            <w:vMerge w:val="restart"/>
          </w:tcPr>
          <w:p w:rsidR="00053DC1" w:rsidRPr="00B10FAC" w:rsidRDefault="00053DC1" w:rsidP="00BD5F18">
            <w:pPr>
              <w:pStyle w:val="20"/>
              <w:shd w:val="clear" w:color="auto" w:fill="auto"/>
              <w:jc w:val="center"/>
              <w:rPr>
                <w:bCs/>
                <w:sz w:val="22"/>
                <w:lang w:eastAsia="en-US"/>
              </w:rPr>
            </w:pPr>
            <w:r w:rsidRPr="00B10FAC">
              <w:rPr>
                <w:bCs/>
                <w:sz w:val="22"/>
                <w:lang w:eastAsia="en-US"/>
              </w:rPr>
              <w:t>Общая</w:t>
            </w:r>
          </w:p>
          <w:p w:rsidR="00053DC1" w:rsidRPr="00B10FAC" w:rsidRDefault="00053DC1" w:rsidP="00BD5F18">
            <w:pPr>
              <w:pStyle w:val="20"/>
              <w:shd w:val="clear" w:color="auto" w:fill="auto"/>
              <w:jc w:val="center"/>
              <w:rPr>
                <w:bCs/>
                <w:sz w:val="22"/>
                <w:lang w:eastAsia="en-US"/>
              </w:rPr>
            </w:pPr>
            <w:r w:rsidRPr="00B10FAC">
              <w:rPr>
                <w:bCs/>
                <w:sz w:val="22"/>
                <w:lang w:eastAsia="en-US"/>
              </w:rPr>
              <w:t>сумма декларированного годового дохода  за</w:t>
            </w:r>
          </w:p>
          <w:p w:rsidR="00053DC1" w:rsidRPr="00B10FAC" w:rsidRDefault="00053DC1" w:rsidP="00BD5F18">
            <w:pPr>
              <w:pStyle w:val="20"/>
              <w:shd w:val="clear" w:color="auto" w:fill="auto"/>
              <w:jc w:val="center"/>
              <w:rPr>
                <w:bCs/>
                <w:sz w:val="22"/>
                <w:lang w:eastAsia="en-US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B10FAC">
                <w:rPr>
                  <w:bCs/>
                  <w:sz w:val="22"/>
                  <w:lang w:eastAsia="en-US"/>
                </w:rPr>
                <w:t>2015 г</w:t>
              </w:r>
            </w:smartTag>
            <w:r w:rsidRPr="00B10FAC">
              <w:rPr>
                <w:bCs/>
                <w:sz w:val="22"/>
                <w:lang w:eastAsia="en-US"/>
              </w:rPr>
              <w:t>.</w:t>
            </w:r>
          </w:p>
          <w:p w:rsidR="00053DC1" w:rsidRPr="00BD5F18" w:rsidRDefault="00053DC1" w:rsidP="00BD5F18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BD5F18">
              <w:rPr>
                <w:b/>
                <w:sz w:val="22"/>
                <w:szCs w:val="20"/>
              </w:rPr>
              <w:t xml:space="preserve"> ( руб.)</w:t>
            </w:r>
          </w:p>
        </w:tc>
        <w:tc>
          <w:tcPr>
            <w:tcW w:w="0" w:type="auto"/>
            <w:gridSpan w:val="3"/>
          </w:tcPr>
          <w:p w:rsidR="00053DC1" w:rsidRPr="00B10FAC" w:rsidRDefault="00053DC1" w:rsidP="00BD5F18">
            <w:pPr>
              <w:pStyle w:val="20"/>
              <w:shd w:val="clear" w:color="auto" w:fill="auto"/>
              <w:ind w:left="120" w:firstLine="280"/>
              <w:jc w:val="center"/>
              <w:rPr>
                <w:bCs/>
                <w:sz w:val="22"/>
                <w:lang w:eastAsia="en-US"/>
              </w:rPr>
            </w:pPr>
            <w:r w:rsidRPr="00B10FAC">
              <w:rPr>
                <w:bCs/>
                <w:sz w:val="22"/>
                <w:lang w:eastAsia="en-US"/>
              </w:rPr>
              <w:t xml:space="preserve">Перечень объектов недвижимого имущества, принадлежащих на праве собственности или находящихся в </w:t>
            </w:r>
            <w:bookmarkStart w:id="0" w:name="_GoBack"/>
            <w:bookmarkEnd w:id="0"/>
            <w:r w:rsidRPr="00B10FAC">
              <w:rPr>
                <w:bCs/>
                <w:sz w:val="22"/>
                <w:lang w:eastAsia="en-US"/>
              </w:rPr>
              <w:t>пользовании</w:t>
            </w:r>
          </w:p>
          <w:p w:rsidR="00053DC1" w:rsidRPr="00BD5F18" w:rsidRDefault="00053DC1" w:rsidP="00BD5F18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vMerge w:val="restart"/>
          </w:tcPr>
          <w:p w:rsidR="00053DC1" w:rsidRPr="00B10FAC" w:rsidRDefault="00053DC1" w:rsidP="00BD5F18">
            <w:pPr>
              <w:pStyle w:val="20"/>
              <w:shd w:val="clear" w:color="auto" w:fill="auto"/>
              <w:ind w:right="280"/>
              <w:jc w:val="center"/>
              <w:rPr>
                <w:bCs/>
                <w:sz w:val="22"/>
                <w:lang w:eastAsia="en-US"/>
              </w:rPr>
            </w:pPr>
            <w:r w:rsidRPr="00B10FAC">
              <w:rPr>
                <w:bCs/>
                <w:sz w:val="22"/>
                <w:lang w:eastAsia="en-US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0" w:type="auto"/>
            <w:vMerge w:val="restart"/>
          </w:tcPr>
          <w:p w:rsidR="00053DC1" w:rsidRPr="00B10FAC" w:rsidRDefault="00053DC1" w:rsidP="00BD5F18">
            <w:pPr>
              <w:pStyle w:val="20"/>
              <w:shd w:val="clear" w:color="auto" w:fill="auto"/>
              <w:jc w:val="center"/>
              <w:rPr>
                <w:bCs/>
                <w:sz w:val="22"/>
                <w:lang w:eastAsia="en-US"/>
              </w:rPr>
            </w:pPr>
            <w:r w:rsidRPr="00B10FAC">
              <w:rPr>
                <w:bCs/>
                <w:sz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053DC1" w:rsidRPr="00BD5F18" w:rsidTr="00BD5F18">
        <w:tc>
          <w:tcPr>
            <w:tcW w:w="0" w:type="auto"/>
            <w:vMerge/>
          </w:tcPr>
          <w:p w:rsidR="00053DC1" w:rsidRPr="00BD5F18" w:rsidRDefault="00053DC1" w:rsidP="00BD5F18">
            <w:pPr>
              <w:spacing w:after="0" w:line="240" w:lineRule="auto"/>
              <w:jc w:val="center"/>
            </w:pPr>
          </w:p>
        </w:tc>
        <w:tc>
          <w:tcPr>
            <w:tcW w:w="0" w:type="auto"/>
            <w:vMerge/>
          </w:tcPr>
          <w:p w:rsidR="00053DC1" w:rsidRPr="00BD5F18" w:rsidRDefault="00053DC1" w:rsidP="00BD5F18">
            <w:pPr>
              <w:spacing w:after="0" w:line="240" w:lineRule="auto"/>
              <w:jc w:val="center"/>
            </w:pPr>
          </w:p>
        </w:tc>
        <w:tc>
          <w:tcPr>
            <w:tcW w:w="0" w:type="auto"/>
            <w:vMerge/>
          </w:tcPr>
          <w:p w:rsidR="00053DC1" w:rsidRPr="00BD5F18" w:rsidRDefault="00053DC1" w:rsidP="00BD5F18">
            <w:pPr>
              <w:spacing w:after="0" w:line="240" w:lineRule="auto"/>
              <w:jc w:val="center"/>
            </w:pPr>
          </w:p>
        </w:tc>
        <w:tc>
          <w:tcPr>
            <w:tcW w:w="0" w:type="auto"/>
          </w:tcPr>
          <w:p w:rsidR="00053DC1" w:rsidRPr="00B10FAC" w:rsidRDefault="00053DC1" w:rsidP="00BD5F18">
            <w:pPr>
              <w:pStyle w:val="20"/>
              <w:shd w:val="clear" w:color="auto" w:fill="auto"/>
              <w:jc w:val="center"/>
              <w:rPr>
                <w:bCs/>
                <w:sz w:val="20"/>
                <w:lang w:eastAsia="en-US"/>
              </w:rPr>
            </w:pPr>
            <w:r w:rsidRPr="00B10FAC">
              <w:rPr>
                <w:bCs/>
                <w:sz w:val="20"/>
                <w:lang w:eastAsia="en-US"/>
              </w:rPr>
              <w:t>Вид объекта недвижимости</w:t>
            </w:r>
          </w:p>
        </w:tc>
        <w:tc>
          <w:tcPr>
            <w:tcW w:w="0" w:type="auto"/>
          </w:tcPr>
          <w:p w:rsidR="00053DC1" w:rsidRPr="00B10FAC" w:rsidRDefault="00053DC1" w:rsidP="00BD5F18">
            <w:pPr>
              <w:pStyle w:val="20"/>
              <w:shd w:val="clear" w:color="auto" w:fill="auto"/>
              <w:ind w:left="160"/>
              <w:jc w:val="left"/>
              <w:rPr>
                <w:bCs/>
                <w:sz w:val="20"/>
                <w:lang w:eastAsia="en-US"/>
              </w:rPr>
            </w:pPr>
            <w:r w:rsidRPr="00B10FAC">
              <w:rPr>
                <w:bCs/>
                <w:sz w:val="20"/>
                <w:lang w:eastAsia="en-US"/>
              </w:rPr>
              <w:t xml:space="preserve">Площадь </w:t>
            </w:r>
          </w:p>
          <w:p w:rsidR="00053DC1" w:rsidRPr="00B10FAC" w:rsidRDefault="00053DC1" w:rsidP="00BD5F18">
            <w:pPr>
              <w:pStyle w:val="20"/>
              <w:shd w:val="clear" w:color="auto" w:fill="auto"/>
              <w:ind w:left="160"/>
              <w:jc w:val="left"/>
              <w:rPr>
                <w:bCs/>
                <w:sz w:val="20"/>
                <w:lang w:eastAsia="en-US"/>
              </w:rPr>
            </w:pPr>
            <w:r w:rsidRPr="00B10FAC">
              <w:rPr>
                <w:bCs/>
                <w:sz w:val="20"/>
                <w:lang w:eastAsia="en-US"/>
              </w:rPr>
              <w:t>(кв. м.)</w:t>
            </w:r>
          </w:p>
        </w:tc>
        <w:tc>
          <w:tcPr>
            <w:tcW w:w="0" w:type="auto"/>
          </w:tcPr>
          <w:p w:rsidR="00053DC1" w:rsidRPr="00B10FAC" w:rsidRDefault="00053DC1" w:rsidP="00BD5F18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Cs/>
                <w:sz w:val="20"/>
                <w:lang w:eastAsia="en-US"/>
              </w:rPr>
            </w:pPr>
            <w:r w:rsidRPr="00B10FAC">
              <w:rPr>
                <w:bCs/>
                <w:sz w:val="20"/>
                <w:lang w:eastAsia="en-US"/>
              </w:rPr>
              <w:t>Страна расположе</w:t>
            </w:r>
            <w:r w:rsidRPr="00B10FAC">
              <w:rPr>
                <w:bCs/>
                <w:sz w:val="20"/>
                <w:lang w:eastAsia="en-US"/>
              </w:rPr>
              <w:softHyphen/>
              <w:t>ния</w:t>
            </w:r>
          </w:p>
        </w:tc>
        <w:tc>
          <w:tcPr>
            <w:tcW w:w="0" w:type="auto"/>
            <w:vMerge/>
          </w:tcPr>
          <w:p w:rsidR="00053DC1" w:rsidRPr="00BD5F18" w:rsidRDefault="00053DC1" w:rsidP="00BD5F18">
            <w:pPr>
              <w:spacing w:after="0" w:line="240" w:lineRule="auto"/>
              <w:jc w:val="center"/>
            </w:pPr>
          </w:p>
        </w:tc>
        <w:tc>
          <w:tcPr>
            <w:tcW w:w="0" w:type="auto"/>
            <w:vMerge/>
          </w:tcPr>
          <w:p w:rsidR="00053DC1" w:rsidRPr="00BD5F18" w:rsidRDefault="00053DC1" w:rsidP="00BD5F18">
            <w:pPr>
              <w:spacing w:after="0" w:line="240" w:lineRule="auto"/>
              <w:jc w:val="center"/>
            </w:pPr>
          </w:p>
        </w:tc>
      </w:tr>
      <w:tr w:rsidR="00053DC1" w:rsidRPr="00BD5F18" w:rsidTr="000832AB">
        <w:trPr>
          <w:trHeight w:val="990"/>
        </w:trPr>
        <w:tc>
          <w:tcPr>
            <w:tcW w:w="0" w:type="auto"/>
            <w:vMerge w:val="restart"/>
          </w:tcPr>
          <w:p w:rsidR="00053DC1" w:rsidRDefault="00053DC1" w:rsidP="00BD5F1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Санаа </w:t>
            </w:r>
          </w:p>
          <w:p w:rsidR="00053DC1" w:rsidRPr="00BD5F18" w:rsidRDefault="00053DC1" w:rsidP="00BD5F1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b/>
              </w:rPr>
              <w:t>Александр Арсентьевич</w:t>
            </w:r>
          </w:p>
        </w:tc>
        <w:tc>
          <w:tcPr>
            <w:tcW w:w="0" w:type="auto"/>
            <w:vMerge w:val="restart"/>
          </w:tcPr>
          <w:p w:rsidR="00053DC1" w:rsidRPr="00BD5F18" w:rsidRDefault="00053DC1" w:rsidP="00BD5F18">
            <w:pPr>
              <w:spacing w:after="0" w:line="240" w:lineRule="auto"/>
              <w:jc w:val="center"/>
              <w:rPr>
                <w:sz w:val="24"/>
              </w:rPr>
            </w:pPr>
            <w:r w:rsidRPr="00BD5F18">
              <w:rPr>
                <w:sz w:val="24"/>
              </w:rPr>
              <w:t>директор</w:t>
            </w:r>
          </w:p>
        </w:tc>
        <w:tc>
          <w:tcPr>
            <w:tcW w:w="0" w:type="auto"/>
            <w:vMerge w:val="restart"/>
          </w:tcPr>
          <w:p w:rsidR="00053DC1" w:rsidRPr="00BD5F18" w:rsidRDefault="00053DC1" w:rsidP="00BD5F1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81 367,98</w:t>
            </w:r>
          </w:p>
        </w:tc>
        <w:tc>
          <w:tcPr>
            <w:tcW w:w="0" w:type="auto"/>
          </w:tcPr>
          <w:p w:rsidR="00053DC1" w:rsidRDefault="00053DC1" w:rsidP="00BD5F1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 (Аренда)</w:t>
            </w:r>
          </w:p>
          <w:p w:rsidR="00053DC1" w:rsidRPr="00BD5F18" w:rsidRDefault="00053DC1" w:rsidP="00BD5F18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053DC1" w:rsidRPr="00BD5F18" w:rsidRDefault="00053DC1" w:rsidP="00BD5F1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0" w:type="auto"/>
          </w:tcPr>
          <w:p w:rsidR="00053DC1" w:rsidRPr="00BD5F18" w:rsidRDefault="00053DC1" w:rsidP="00BD5F18">
            <w:pPr>
              <w:spacing w:after="0" w:line="240" w:lineRule="auto"/>
              <w:jc w:val="center"/>
              <w:rPr>
                <w:sz w:val="24"/>
              </w:rPr>
            </w:pPr>
            <w:r w:rsidRPr="00BD5F18">
              <w:rPr>
                <w:sz w:val="24"/>
              </w:rPr>
              <w:t>Россия</w:t>
            </w:r>
          </w:p>
        </w:tc>
        <w:tc>
          <w:tcPr>
            <w:tcW w:w="0" w:type="auto"/>
            <w:vMerge w:val="restart"/>
          </w:tcPr>
          <w:p w:rsidR="00053DC1" w:rsidRPr="00B30658" w:rsidRDefault="00053DC1" w:rsidP="00B30658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333333"/>
                <w:sz w:val="2"/>
                <w:szCs w:val="2"/>
                <w:lang w:eastAsia="ru-RU"/>
              </w:rPr>
            </w:pPr>
            <w:r w:rsidRPr="000832AB">
              <w:rPr>
                <w:sz w:val="20"/>
                <w:szCs w:val="20"/>
                <w:lang w:eastAsia="ru-RU"/>
              </w:rPr>
              <w:t xml:space="preserve">Hyundai Santa Fе </w:t>
            </w:r>
            <w:r w:rsidRPr="000832AB">
              <w:rPr>
                <w:bCs/>
                <w:sz w:val="20"/>
                <w:szCs w:val="20"/>
                <w:shd w:val="clear" w:color="auto" w:fill="FFFFFF"/>
              </w:rPr>
              <w:t>Classic</w:t>
            </w:r>
          </w:p>
          <w:p w:rsidR="00053DC1" w:rsidRPr="00BD5F18" w:rsidRDefault="00053DC1" w:rsidP="000832AB">
            <w:pPr>
              <w:spacing w:after="0" w:line="240" w:lineRule="auto"/>
              <w:jc w:val="center"/>
            </w:pPr>
            <w:r w:rsidRPr="000832AB"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0" w:type="auto"/>
            <w:vMerge w:val="restart"/>
          </w:tcPr>
          <w:p w:rsidR="00053DC1" w:rsidRPr="00BD5F18" w:rsidRDefault="00053DC1" w:rsidP="00BD5F18">
            <w:pPr>
              <w:spacing w:after="0" w:line="240" w:lineRule="auto"/>
              <w:jc w:val="center"/>
            </w:pPr>
          </w:p>
        </w:tc>
      </w:tr>
      <w:tr w:rsidR="00053DC1" w:rsidRPr="00BD5F18" w:rsidTr="00BD5F18">
        <w:trPr>
          <w:trHeight w:val="390"/>
        </w:trPr>
        <w:tc>
          <w:tcPr>
            <w:tcW w:w="0" w:type="auto"/>
            <w:vMerge/>
          </w:tcPr>
          <w:p w:rsidR="00053DC1" w:rsidRDefault="00053DC1" w:rsidP="00BD5F1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</w:tcPr>
          <w:p w:rsidR="00053DC1" w:rsidRPr="00BD5F18" w:rsidRDefault="00053DC1" w:rsidP="00BD5F18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</w:tcPr>
          <w:p w:rsidR="00053DC1" w:rsidRDefault="00053DC1" w:rsidP="00BD5F18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053DC1" w:rsidRDefault="00053DC1" w:rsidP="00BD5F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2- комнатная квартира (Безвозмездное пользование)</w:t>
            </w:r>
          </w:p>
        </w:tc>
        <w:tc>
          <w:tcPr>
            <w:tcW w:w="0" w:type="auto"/>
          </w:tcPr>
          <w:p w:rsidR="00053DC1" w:rsidRDefault="00053DC1" w:rsidP="00BD5F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55,4</w:t>
            </w:r>
          </w:p>
        </w:tc>
        <w:tc>
          <w:tcPr>
            <w:tcW w:w="0" w:type="auto"/>
          </w:tcPr>
          <w:p w:rsidR="00053DC1" w:rsidRPr="00BD5F18" w:rsidRDefault="00053DC1" w:rsidP="00BD5F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0" w:type="auto"/>
            <w:vMerge/>
          </w:tcPr>
          <w:p w:rsidR="00053DC1" w:rsidRPr="000832AB" w:rsidRDefault="00053DC1" w:rsidP="000832A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333333"/>
                <w:sz w:val="2"/>
                <w:szCs w:val="2"/>
                <w:lang w:eastAsia="ru-RU"/>
              </w:rPr>
            </w:pPr>
          </w:p>
        </w:tc>
        <w:tc>
          <w:tcPr>
            <w:tcW w:w="0" w:type="auto"/>
            <w:vMerge/>
          </w:tcPr>
          <w:p w:rsidR="00053DC1" w:rsidRPr="00BD5F18" w:rsidRDefault="00053DC1" w:rsidP="00BD5F18">
            <w:pPr>
              <w:spacing w:after="0" w:line="240" w:lineRule="auto"/>
              <w:jc w:val="center"/>
            </w:pPr>
          </w:p>
        </w:tc>
      </w:tr>
    </w:tbl>
    <w:p w:rsidR="00053DC1" w:rsidRDefault="00053DC1" w:rsidP="00BC1A14">
      <w:pPr>
        <w:jc w:val="center"/>
      </w:pPr>
    </w:p>
    <w:sectPr w:rsidR="00053DC1" w:rsidSect="00BC1A14">
      <w:pgSz w:w="16838" w:h="11906" w:orient="landscape"/>
      <w:pgMar w:top="1133" w:right="1134" w:bottom="1134" w:left="993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0082"/>
    <w:rsid w:val="00053DC1"/>
    <w:rsid w:val="000832AB"/>
    <w:rsid w:val="000B2711"/>
    <w:rsid w:val="000B27EC"/>
    <w:rsid w:val="00176607"/>
    <w:rsid w:val="001C4F6A"/>
    <w:rsid w:val="001F295B"/>
    <w:rsid w:val="002352A8"/>
    <w:rsid w:val="002C6A35"/>
    <w:rsid w:val="00300BAA"/>
    <w:rsid w:val="003A3A02"/>
    <w:rsid w:val="003B64CF"/>
    <w:rsid w:val="004515F2"/>
    <w:rsid w:val="00484ABD"/>
    <w:rsid w:val="006768D7"/>
    <w:rsid w:val="008727E1"/>
    <w:rsid w:val="00A007F7"/>
    <w:rsid w:val="00B10FAC"/>
    <w:rsid w:val="00B30658"/>
    <w:rsid w:val="00BC1A14"/>
    <w:rsid w:val="00BD5F18"/>
    <w:rsid w:val="00D847F6"/>
    <w:rsid w:val="00E41603"/>
    <w:rsid w:val="00F306D7"/>
    <w:rsid w:val="00F829BF"/>
    <w:rsid w:val="00FE0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A14"/>
    <w:pPr>
      <w:spacing w:after="200" w:line="276" w:lineRule="auto"/>
    </w:pPr>
    <w:rPr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C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uiPriority w:val="99"/>
    <w:locked/>
    <w:rsid w:val="00BC1A14"/>
    <w:rPr>
      <w:b/>
      <w:sz w:val="19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BC1A14"/>
    <w:pPr>
      <w:shd w:val="clear" w:color="auto" w:fill="FFFFFF"/>
      <w:spacing w:after="0" w:line="230" w:lineRule="exact"/>
      <w:jc w:val="both"/>
    </w:pPr>
    <w:rPr>
      <w:b/>
      <w:sz w:val="19"/>
      <w:szCs w:val="20"/>
      <w:lang w:eastAsia="ru-RU"/>
    </w:rPr>
  </w:style>
  <w:style w:type="character" w:styleId="Hyperlink">
    <w:name w:val="Hyperlink"/>
    <w:basedOn w:val="DefaultParagraphFont"/>
    <w:uiPriority w:val="99"/>
    <w:rsid w:val="000832A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06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607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060730">
                  <w:marLeft w:val="0"/>
                  <w:marRight w:val="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6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06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306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6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06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306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06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30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1</Pages>
  <Words>139</Words>
  <Characters>797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2015-04-22T08:33:00Z</dcterms:created>
  <dcterms:modified xsi:type="dcterms:W3CDTF">2016-04-04T10:41:00Z</dcterms:modified>
</cp:coreProperties>
</file>